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E9C9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需求内容-便携式呼吸睡眠监测仪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5C7D1A8E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具适用于呼吸科、耳鼻喉科、神经内科及其他相关科室，满足科室睡眠呼吸暂停、低通气综合征诊断与治疗的临床和科研需要。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25A3826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1.1硬件系统：</w:t>
      </w:r>
    </w:p>
    <w:p w14:paraId="60ED511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1.1.1适用于呼吸科、耳鼻喉科、神经内科及其他相关科室，满足科室睡眠呼吸暂停、低通气综合征诊断与治疗的临床和科研需要；</w:t>
      </w:r>
    </w:p>
    <w:p w14:paraId="5D18F8E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1.1.2监测参数包括：口鼻气流、鼾声、胸腹式呼吸、体位、脉搏、血氧饱和度、CPAP压力滴定、腕动觉醒、数据良好标识等；</w:t>
      </w:r>
    </w:p>
    <w:p w14:paraId="3D3A0BA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1.1.3主机腕式设计，体积小巧、重量轻便（包含电池重75g），内置LCD液晶屏，适合于患者在医院任何科室或家庭诊断使用；</w:t>
      </w:r>
    </w:p>
    <w:p w14:paraId="2D9C74F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1.1.4整机采用低功耗设计，满电量时可连续记录不低于10小时；</w:t>
      </w:r>
    </w:p>
    <w:p w14:paraId="68AC7E2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1.1.5内置液晶屏，实时显示数据：口鼻气流、鼾声、胸腹式呼吸、体位、脉搏、血氧饱和度、CPAP压力滴定、记录时长、电池电量；</w:t>
      </w:r>
    </w:p>
    <w:p w14:paraId="765C82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1.1.6导联阻抗提醒功能，可显示传感器连接状态及脱落提示；</w:t>
      </w:r>
    </w:p>
    <w:p w14:paraId="4470661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1.1.7呼吸感应式胸腹运动体积描记传感器，信号稳定，抗干扰性强；</w:t>
      </w:r>
    </w:p>
    <w:p w14:paraId="0ED5E30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1.1.8睡眠呼吸初筛仪具有数据记录、数据抹除、状态查询等功能</w:t>
      </w:r>
    </w:p>
    <w:p w14:paraId="7836C6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1.1.9无线遥测技术，数据传输传输选择数据线、无线蓝牙、TF卡等方式，设备具备16GB内存卡，可同时存储500小时以上多段数据。</w:t>
      </w:r>
    </w:p>
    <w:p w14:paraId="25E98E2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1.1.10传感器附件包括血氧传感器和可重复使用的体积描记式胸腹绑带。</w:t>
      </w:r>
    </w:p>
    <w:p w14:paraId="54CF0DA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1.1.11 CPAP压力监测技术，可连接不同品牌任意型号的呼吸机，通过压力监测，出具整晚的压力滴定报告。</w:t>
      </w:r>
    </w:p>
    <w:p w14:paraId="5A5A70A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 2.1软件系统</w:t>
      </w:r>
    </w:p>
    <w:p w14:paraId="650F46B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 2.1.1全中文界面和打印报告，可选配英文、法文等其他语种的用户界面模块；</w:t>
      </w:r>
    </w:p>
    <w:p w14:paraId="4EC332C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2.1.2可连接不同品牌的呼吸机进行压力滴定；可轻松应对睡眠呼吸暂停及其他复杂重叠病人的压力滴定治疗 </w:t>
      </w:r>
    </w:p>
    <w:p w14:paraId="7AD1DE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2.1.3分析软件符合AASM2.6标准，同时集成数据共享和分级诊疗平台，实现监测数据上、下级双向无线传输的教学目的；平台免费开放，可根据教学、科研需求进行平台模块化或自定义搭建。</w:t>
      </w:r>
    </w:p>
    <w:p w14:paraId="42A836F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2.1.4数据分割和重整，可以将一个数据按不同时段分割为多个数据，特别方便科学研究</w:t>
      </w:r>
    </w:p>
    <w:p w14:paraId="06890D3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2.1.5内置候选诊断词条，协助医生快速生成报告</w:t>
      </w:r>
    </w:p>
    <w:p w14:paraId="14A2F7F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2.1.6 可生成PDF和word版本报告，报告模板可修改，可导入导出EDF数据包。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三、每台最低配置清单（四台）</w:t>
      </w:r>
    </w:p>
    <w:p w14:paraId="5B21F87D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1. 主机  1台</w:t>
      </w:r>
    </w:p>
    <w:p w14:paraId="7941B2AC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2. 呼吸组件  1套</w:t>
      </w:r>
    </w:p>
    <w:p w14:paraId="543F83DA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3. 胸腹呼吸导联线  1根</w:t>
      </w:r>
    </w:p>
    <w:p w14:paraId="1A8DC63E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4. 胸腹呼吸绑带   1根</w:t>
      </w:r>
    </w:p>
    <w:p w14:paraId="2752BBCE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5. 血氧传感器    1根</w:t>
      </w:r>
    </w:p>
    <w:p w14:paraId="21771F3E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6. 回放线   1根</w:t>
      </w:r>
    </w:p>
    <w:p w14:paraId="3F6110A5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7.气流管  1根</w:t>
      </w:r>
    </w:p>
    <w:p w14:paraId="06E82FA2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8. 软件光盘  1张</w:t>
      </w:r>
    </w:p>
    <w:p w14:paraId="7133CE18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9.说明书  3本</w:t>
      </w:r>
    </w:p>
    <w:p w14:paraId="589E7A11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10.快速操作卡  1张</w:t>
      </w:r>
    </w:p>
    <w:p w14:paraId="277AE6B6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11.保修卡/合格证   1张</w:t>
      </w:r>
    </w:p>
    <w:p w14:paraId="34495093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12.携带包   1个</w:t>
      </w:r>
    </w:p>
    <w:p w14:paraId="221DAF3F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13.TF卡和配适配器   1个</w:t>
      </w:r>
    </w:p>
    <w:p w14:paraId="138EDE66">
      <w:pPr>
        <w:pStyle w:val="8"/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14.胶布  8个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4B90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34E5DF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 w14:paraId="65A068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3.本次报价的设备整机质保期至少为三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2A636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153B0FC5"/>
    <w:rsid w:val="1638549E"/>
    <w:rsid w:val="1B710DCB"/>
    <w:rsid w:val="21EB5827"/>
    <w:rsid w:val="23F514BC"/>
    <w:rsid w:val="26970D81"/>
    <w:rsid w:val="276002A5"/>
    <w:rsid w:val="28326C03"/>
    <w:rsid w:val="2E086882"/>
    <w:rsid w:val="33215AF8"/>
    <w:rsid w:val="34684D49"/>
    <w:rsid w:val="36553694"/>
    <w:rsid w:val="36820BF9"/>
    <w:rsid w:val="3B1149A0"/>
    <w:rsid w:val="3D8418FA"/>
    <w:rsid w:val="3E2A2B86"/>
    <w:rsid w:val="3FAC22B9"/>
    <w:rsid w:val="43BB2C57"/>
    <w:rsid w:val="48854989"/>
    <w:rsid w:val="50D37375"/>
    <w:rsid w:val="51491D32"/>
    <w:rsid w:val="524B4D8E"/>
    <w:rsid w:val="53095C1D"/>
    <w:rsid w:val="538E365B"/>
    <w:rsid w:val="58D026B7"/>
    <w:rsid w:val="5FEA1CE2"/>
    <w:rsid w:val="609D18B7"/>
    <w:rsid w:val="6229099B"/>
    <w:rsid w:val="66417940"/>
    <w:rsid w:val="678C2F5D"/>
    <w:rsid w:val="6AB90DDE"/>
    <w:rsid w:val="6B805EE2"/>
    <w:rsid w:val="70052E70"/>
    <w:rsid w:val="738A3FF9"/>
    <w:rsid w:val="73EF106C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Body text|21"/>
    <w:qFormat/>
    <w:uiPriority w:val="0"/>
    <w:pPr>
      <w:widowControl w:val="0"/>
      <w:shd w:val="clear" w:color="auto" w:fill="FFFFFF"/>
      <w:spacing w:line="323" w:lineRule="exact"/>
      <w:jc w:val="left"/>
    </w:pPr>
    <w:rPr>
      <w:rFonts w:ascii="PMingLiU" w:hAnsi="PMingLiU" w:eastAsia="PMingLiU" w:cs="PMingLiU"/>
      <w:color w:val="000000"/>
      <w:kern w:val="0"/>
      <w:sz w:val="20"/>
      <w:szCs w:val="20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1001</Words>
  <Characters>1047</Characters>
  <Lines>0</Lines>
  <Paragraphs>0</Paragraphs>
  <TotalTime>2</TotalTime>
  <ScaleCrop>false</ScaleCrop>
  <LinksUpToDate>false</LinksUpToDate>
  <CharactersWithSpaces>1048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2026-04-13T03:20:00Z</cp:lastPrinted>
  <dcterms:modified xsi:type="dcterms:W3CDTF">2026-10-28T07:59:22Z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