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C45CE8"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微创牙周手术器械一批</w:t>
      </w:r>
    </w:p>
    <w:p w14:paraId="40513E6B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  <w:t>一、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  <w:t>功能用途</w:t>
      </w:r>
    </w:p>
    <w:p w14:paraId="172EA385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在牙周手术中，前后牙牙龈退缩时进行隧道手术、并进行软组织移植，以达到软组织再生、避免牙龈退缩、以及更加美观的效果。隧道手术器械共有4种不同角度的隧道剥离器；双头工作端，一个mini，一个常规，一大一小，能够更好的满足亚洲偏薄型牙龈，并搭配刮骨器、龈乳头剥离器，满足隧道手术的需求。</w:t>
      </w:r>
    </w:p>
    <w:p w14:paraId="51CF63D4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  <w:t>、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  <w:t>技术参数</w:t>
      </w:r>
    </w:p>
    <w:tbl>
      <w:tblPr>
        <w:tblStyle w:val="4"/>
        <w:tblW w:w="0" w:type="auto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0"/>
        <w:gridCol w:w="10868"/>
      </w:tblGrid>
      <w:tr w14:paraId="25816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D6B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3"/>
                <w:rFonts w:hint="default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/>
              </w:rPr>
              <w:t>隧道剥离器械</w:t>
            </w:r>
          </w:p>
        </w:tc>
        <w:tc>
          <w:tcPr>
            <w:tcW w:w="108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B7AF1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Style w:val="13"/>
                <w:lang w:val="en-US" w:eastAsia="zh-CN" w:bidi="ar"/>
              </w:rPr>
              <w:t>手柄直径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</w:t>
            </w:r>
            <w:r>
              <w:rPr>
                <w:rStyle w:val="13"/>
                <w:lang w:val="en-US" w:eastAsia="zh-CN" w:bidi="ar"/>
              </w:rPr>
              <w:t>10mm，用于前牙，工作端直径2mm</w:t>
            </w:r>
            <w:r>
              <w:rPr>
                <w:rStyle w:val="13"/>
                <w:rFonts w:hint="eastAsia"/>
                <w:lang w:val="en-US" w:eastAsia="zh-CN" w:bidi="ar"/>
              </w:rPr>
              <w:t>/1.5mm</w:t>
            </w:r>
          </w:p>
        </w:tc>
      </w:tr>
      <w:tr w14:paraId="5615E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75E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3"/>
                <w:rFonts w:hint="default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/>
              </w:rPr>
              <w:t>隧道剥离器械</w:t>
            </w:r>
          </w:p>
        </w:tc>
        <w:tc>
          <w:tcPr>
            <w:tcW w:w="108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AFC5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lang w:val="en-US" w:eastAsia="zh-CN" w:bidi="ar"/>
              </w:rPr>
              <w:t>手柄直径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</w:t>
            </w:r>
            <w:r>
              <w:rPr>
                <w:rStyle w:val="13"/>
                <w:lang w:val="en-US" w:eastAsia="zh-CN" w:bidi="ar"/>
              </w:rPr>
              <w:t>10mm，用于侧切牙，工作端直径2mm</w:t>
            </w:r>
            <w:r>
              <w:rPr>
                <w:rStyle w:val="13"/>
                <w:rFonts w:hint="eastAsia"/>
                <w:lang w:val="en-US" w:eastAsia="zh-CN" w:bidi="ar"/>
              </w:rPr>
              <w:t>/1.5mm</w:t>
            </w:r>
          </w:p>
        </w:tc>
      </w:tr>
      <w:tr w14:paraId="5DB89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B3F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3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/>
              </w:rPr>
              <w:t>隧道剥离器械</w:t>
            </w:r>
          </w:p>
        </w:tc>
        <w:tc>
          <w:tcPr>
            <w:tcW w:w="108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7AFE4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lang w:val="en-US" w:eastAsia="zh-CN" w:bidi="ar"/>
              </w:rPr>
              <w:t>手柄直径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</w:t>
            </w:r>
            <w:r>
              <w:rPr>
                <w:rStyle w:val="13"/>
                <w:lang w:val="en-US" w:eastAsia="zh-CN" w:bidi="ar"/>
              </w:rPr>
              <w:t>10mm，用于后牙，工作端直径2mm</w:t>
            </w:r>
            <w:r>
              <w:rPr>
                <w:rStyle w:val="13"/>
                <w:rFonts w:hint="eastAsia"/>
                <w:lang w:val="en-US" w:eastAsia="zh-CN" w:bidi="ar"/>
              </w:rPr>
              <w:t>/1.5mm</w:t>
            </w:r>
          </w:p>
        </w:tc>
      </w:tr>
      <w:tr w14:paraId="0ED5F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823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3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/>
              </w:rPr>
              <w:t>隧道剥离器械</w:t>
            </w:r>
          </w:p>
        </w:tc>
        <w:tc>
          <w:tcPr>
            <w:tcW w:w="108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9ACF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lang w:val="en-US" w:eastAsia="zh-CN" w:bidi="ar"/>
              </w:rPr>
              <w:t>手柄直径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</w:t>
            </w:r>
            <w:r>
              <w:rPr>
                <w:rStyle w:val="13"/>
                <w:lang w:val="en-US" w:eastAsia="zh-CN" w:bidi="ar"/>
              </w:rPr>
              <w:t>10mm，用于后牙，工作端直径2mm</w:t>
            </w:r>
            <w:r>
              <w:rPr>
                <w:rStyle w:val="13"/>
                <w:rFonts w:hint="eastAsia"/>
                <w:lang w:val="en-US" w:eastAsia="zh-CN" w:bidi="ar"/>
              </w:rPr>
              <w:t>/1.5mm</w:t>
            </w:r>
          </w:p>
        </w:tc>
      </w:tr>
      <w:tr w14:paraId="16A0B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4B9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3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/>
              </w:rPr>
              <w:t>骨膜分离器</w:t>
            </w:r>
          </w:p>
        </w:tc>
        <w:tc>
          <w:tcPr>
            <w:tcW w:w="108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A15D5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lang w:val="en-US" w:eastAsia="zh-CN" w:bidi="ar"/>
              </w:rPr>
              <w:t>手柄直径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</w:t>
            </w:r>
            <w:r>
              <w:rPr>
                <w:rStyle w:val="13"/>
                <w:lang w:val="en-US" w:eastAsia="zh-CN" w:bidi="ar"/>
              </w:rPr>
              <w:t>10mm，工作端直径2mm，厚度≤0.1mm</w:t>
            </w:r>
          </w:p>
        </w:tc>
      </w:tr>
      <w:tr w14:paraId="5AD9E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BDA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/>
              </w:rPr>
              <w:t>骨凿</w:t>
            </w:r>
          </w:p>
        </w:tc>
        <w:tc>
          <w:tcPr>
            <w:tcW w:w="108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9832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双工作端刮骨器，弯，工作端直径2.5mm/3.5mm</w:t>
            </w:r>
          </w:p>
        </w:tc>
      </w:tr>
      <w:tr w14:paraId="1CA44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841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/>
              </w:rPr>
              <w:t>骨凿</w:t>
            </w:r>
          </w:p>
        </w:tc>
        <w:tc>
          <w:tcPr>
            <w:tcW w:w="108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CE8E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双工作端刮骨器，直，工作端直径2.5mm/3.5mm</w:t>
            </w:r>
          </w:p>
        </w:tc>
      </w:tr>
      <w:tr w14:paraId="4E1F4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E9D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骨粉充填器</w:t>
            </w:r>
          </w:p>
        </w:tc>
        <w:tc>
          <w:tcPr>
            <w:tcW w:w="108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4DDA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骨粉充填器，双工作端，骨粉勺尺寸≥8mm直径，充填器直径5mm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3mm</w:t>
            </w:r>
          </w:p>
        </w:tc>
      </w:tr>
    </w:tbl>
    <w:p w14:paraId="1871BAAD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配置清单</w:t>
      </w:r>
    </w:p>
    <w:p w14:paraId="00B8250B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1、隧道剥离器械*8支</w:t>
      </w:r>
    </w:p>
    <w:p w14:paraId="2C9A8AFA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2、骨凿*4支</w:t>
      </w:r>
    </w:p>
    <w:p w14:paraId="6D8C0BF6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default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3、骨膜分离器*2支</w:t>
      </w:r>
    </w:p>
    <w:p w14:paraId="71BB63E3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4、骨粉充填器*2个</w:t>
      </w:r>
    </w:p>
    <w:p w14:paraId="3ACDEE1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四、售后服务要求</w:t>
      </w:r>
    </w:p>
    <w:p w14:paraId="04B9099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1.供应商应按照本采购项目特点提供长期良好的售后服务，并在响应文件中提供详细具体的售后服务承诺条款及保证，在质保期内售后服务所需费用列入报价。</w:t>
      </w:r>
    </w:p>
    <w:p w14:paraId="34E5DF9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2.要求供应商必须拥有专业的售后维护服务团队，能够保证本项目正常运行。</w:t>
      </w:r>
    </w:p>
    <w:p w14:paraId="65A068C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3.本次报价的设备整机质保期至少为两</w:t>
      </w:r>
      <w:bookmarkStart w:id="0" w:name="_GoBack"/>
      <w:bookmarkEnd w:id="0"/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 w14:paraId="22A636D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4.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 w14:paraId="7185DAD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五、培训要求</w:t>
      </w:r>
    </w:p>
    <w:p w14:paraId="4DDE5899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1、成交供应商提供现场技术培训，保证使用人员正确操作设备的各种功能，维修人员能进行常规维护、检修与保养。</w:t>
      </w:r>
    </w:p>
    <w:p w14:paraId="36A9A4DA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2、供应商应提供现场人员的培训，包括但不限于操作培训、保养培训和维修培训，并提供书面承诺和培训方案；培训使用单位操作人员直到熟悉为止（所有培训不再另行收取费用）。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823685">
    <w:pPr>
      <w:pBdr>
        <w:bottom w:val="none" w:color="auto" w:sz="0" w:space="1"/>
      </w:pBdr>
      <w:jc w:val="left"/>
      <w:rPr>
        <w:sz w:val="18"/>
        <w:szCs w:val="18"/>
      </w:rPr>
    </w:pPr>
    <w:r>
      <w:rPr>
        <w:rFonts w:hint="eastAsia" w:hAnsi="宋体"/>
        <w:szCs w:val="21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5B58E28"/>
    <w:multiLevelType w:val="singleLevel"/>
    <w:tmpl w:val="75B58E2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23F514BC"/>
    <w:rsid w:val="05EF1631"/>
    <w:rsid w:val="06091F2B"/>
    <w:rsid w:val="153B0FC5"/>
    <w:rsid w:val="1638549E"/>
    <w:rsid w:val="1B710DCB"/>
    <w:rsid w:val="21EB5827"/>
    <w:rsid w:val="23F514BC"/>
    <w:rsid w:val="26970D81"/>
    <w:rsid w:val="276002A5"/>
    <w:rsid w:val="28326C03"/>
    <w:rsid w:val="2E086882"/>
    <w:rsid w:val="33215AF8"/>
    <w:rsid w:val="34684D49"/>
    <w:rsid w:val="36553694"/>
    <w:rsid w:val="3B1149A0"/>
    <w:rsid w:val="3D8418FA"/>
    <w:rsid w:val="3E2A2B86"/>
    <w:rsid w:val="3FAC22B9"/>
    <w:rsid w:val="43BB2C57"/>
    <w:rsid w:val="48854989"/>
    <w:rsid w:val="50D37375"/>
    <w:rsid w:val="51491D32"/>
    <w:rsid w:val="524B4D8E"/>
    <w:rsid w:val="53095C1D"/>
    <w:rsid w:val="538E365B"/>
    <w:rsid w:val="53D449D0"/>
    <w:rsid w:val="5BF322CA"/>
    <w:rsid w:val="5FEA1CE2"/>
    <w:rsid w:val="609D18B7"/>
    <w:rsid w:val="6229099B"/>
    <w:rsid w:val="66417940"/>
    <w:rsid w:val="678C2F5D"/>
    <w:rsid w:val="6AB90DDE"/>
    <w:rsid w:val="6B805EE2"/>
    <w:rsid w:val="70052E70"/>
    <w:rsid w:val="738A3FF9"/>
    <w:rsid w:val="79035D1F"/>
    <w:rsid w:val="7D0506AA"/>
    <w:rsid w:val="7E88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qFormat/>
    <w:uiPriority w:val="99"/>
    <w:pPr>
      <w:spacing w:before="120"/>
    </w:pPr>
    <w:rPr>
      <w:rFonts w:asciiTheme="majorHAnsi" w:hAnsiTheme="majorHAnsi" w:eastAsiaTheme="majorEastAsia" w:cstheme="majorBidi"/>
    </w:rPr>
  </w:style>
  <w:style w:type="paragraph" w:styleId="3">
    <w:name w:val="Body Text First Indent"/>
    <w:basedOn w:val="1"/>
    <w:qFormat/>
    <w:uiPriority w:val="0"/>
    <w:pPr>
      <w:ind w:firstLine="420" w:firstLineChars="1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List Paragraph"/>
    <w:basedOn w:val="1"/>
    <w:qFormat/>
    <w:uiPriority w:val="0"/>
    <w:pPr>
      <w:ind w:firstLine="420" w:firstLineChars="200"/>
    </w:pPr>
  </w:style>
  <w:style w:type="paragraph" w:customStyle="1" w:styleId="8">
    <w:name w:val="Body text|21"/>
    <w:basedOn w:val="1"/>
    <w:qFormat/>
    <w:uiPriority w:val="0"/>
    <w:pPr>
      <w:shd w:val="clear" w:color="auto" w:fill="FFFFFF"/>
      <w:spacing w:line="323" w:lineRule="exact"/>
      <w:jc w:val="left"/>
    </w:pPr>
    <w:rPr>
      <w:rFonts w:ascii="PMingLiU" w:hAnsi="PMingLiU" w:eastAsia="PMingLiU" w:cs="PMingLiU"/>
      <w:color w:val="000000"/>
      <w:kern w:val="0"/>
      <w:sz w:val="20"/>
      <w:szCs w:val="20"/>
      <w:lang w:val="zh-CN" w:bidi="zh-CN"/>
    </w:rPr>
  </w:style>
  <w:style w:type="character" w:customStyle="1" w:styleId="9">
    <w:name w:val="font31"/>
    <w:basedOn w:val="6"/>
    <w:qFormat/>
    <w:uiPriority w:val="0"/>
    <w:rPr>
      <w:rFonts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161"/>
    <w:basedOn w:val="6"/>
    <w:qFormat/>
    <w:uiPriority w:val="0"/>
    <w:rPr>
      <w:rFonts w:ascii="宋体" w:hAnsi="宋体" w:eastAsia="宋体" w:cs="宋体"/>
      <w:color w:val="403030"/>
      <w:sz w:val="24"/>
      <w:szCs w:val="24"/>
      <w:u w:val="none"/>
    </w:rPr>
  </w:style>
  <w:style w:type="character" w:customStyle="1" w:styleId="11">
    <w:name w:val="font91"/>
    <w:basedOn w:val="6"/>
    <w:qFormat/>
    <w:uiPriority w:val="0"/>
    <w:rPr>
      <w:rFonts w:ascii="宋体" w:hAnsi="宋体" w:eastAsia="宋体" w:cs="宋体"/>
      <w:color w:val="103040"/>
      <w:sz w:val="24"/>
      <w:szCs w:val="24"/>
      <w:u w:val="none"/>
    </w:rPr>
  </w:style>
  <w:style w:type="character" w:customStyle="1" w:styleId="12">
    <w:name w:val="font171"/>
    <w:basedOn w:val="6"/>
    <w:qFormat/>
    <w:uiPriority w:val="0"/>
    <w:rPr>
      <w:rFonts w:ascii="宋体" w:hAnsi="宋体" w:eastAsia="宋体" w:cs="宋体"/>
      <w:color w:val="103030"/>
      <w:sz w:val="24"/>
      <w:szCs w:val="24"/>
      <w:u w:val="none"/>
    </w:rPr>
  </w:style>
  <w:style w:type="character" w:customStyle="1" w:styleId="13">
    <w:name w:val="font11"/>
    <w:basedOn w:val="6"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329</Words>
  <Characters>413</Characters>
  <Lines>0</Lines>
  <Paragraphs>0</Paragraphs>
  <TotalTime>0</TotalTime>
  <ScaleCrop>false</ScaleCrop>
  <LinksUpToDate>false</LinksUpToDate>
  <CharactersWithSpaces>414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2023-03-22T02:44:00Z</dcterms:created>
  <dc:creator>Aurora</dc:creator>
  <cp:lastModifiedBy>Someone</cp:lastModifiedBy>
  <cp:lastPrinted>2026-04-13T03:20:00Z</cp:lastPrinted>
  <dcterms:modified xsi:type="dcterms:W3CDTF">2026-10-16T08:03:15Z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7F9A72B6446945A59785CD5033A03287_13</vt:lpwstr>
  </property>
  <property fmtid="{D5CDD505-2E9C-101B-9397-08002B2CF9AE}" pid="4" name="KSOTemplateDocerSaveRecord">
    <vt:lpwstr>eyJoZGlkIjoiMjc0Mzk3NzhhODAzMmNhMGRkYTE1YjA1YzVkNTc2YTEiLCJ1c2VySWQiOiIyMDUwMDQzNjMifQ==</vt:lpwstr>
  </property>
</Properties>
</file>