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CFFD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黑体" w:hAnsi="黑体" w:eastAsia="方正小标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仰角手机100支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69124C7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用于口腔临床治疗阻生拔除术，配合特质工作转针，对阻生牙进行切割。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53338EF5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1.感控标准：前端无排气</w:t>
      </w:r>
    </w:p>
    <w:p w14:paraId="7A271711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2.夹持力：≥22N</w:t>
      </w:r>
    </w:p>
    <w:p w14:paraId="606AAED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3.径向跳动：≤0.02㎜（需提供第三方检测报告佐证）</w:t>
      </w:r>
    </w:p>
    <w:p w14:paraId="4FB269E2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4.耗气量：＜30L/min</w:t>
      </w:r>
    </w:p>
    <w:p w14:paraId="4BDD124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5.工作转速：＞300krpm</w:t>
      </w:r>
    </w:p>
    <w:p w14:paraId="504C0C53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6.冷却水量：≥50ml/min(0.2Mpa)</w:t>
      </w:r>
    </w:p>
    <w:p w14:paraId="4A3376A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7.推荐雾化压：≤0.30 Mpa</w:t>
      </w:r>
    </w:p>
    <w:p w14:paraId="033A2CA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8.表面处理：镀钛处理</w:t>
      </w:r>
    </w:p>
    <w:p w14:paraId="1C358C57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</w:rPr>
        <w:t>9.手机不带灯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p w14:paraId="2BE6089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仰角手机100支。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5D530D6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货物免费原厂维保期要求均为货物经最终验收合格后36个月，在质量保证期内设备运行发生故障时，乙方在接到甲方故障通知后2小时内回应，委派专业技术人员到现场免费提供咨询、维修和更换零部件等服务，并及时填写维修报告（包括故障原因、处理情况及甲方意见等）报甲方备案，若48小时内无法排除故障，则应先提供同档次备用机供甲方使用。其中发生一切费用由乙方承担。质量保证期内乙方有责任对设备进行不定期的巡查检修。投标人视自身能力在投标文件中提供更优、更合理的维修服务承诺。</w:t>
      </w:r>
    </w:p>
    <w:p w14:paraId="2756AAE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6E57D69C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、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062F77B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4、质保期后技术服务内容：质保期满后，成交供应商仍应提供定期维护和修理，维修仅收取零配件费用。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153B0FC5"/>
    <w:rsid w:val="1638549E"/>
    <w:rsid w:val="1B710DCB"/>
    <w:rsid w:val="21EB5827"/>
    <w:rsid w:val="23ED4030"/>
    <w:rsid w:val="23F514BC"/>
    <w:rsid w:val="26970D81"/>
    <w:rsid w:val="276002A5"/>
    <w:rsid w:val="28326C03"/>
    <w:rsid w:val="34684D49"/>
    <w:rsid w:val="36553694"/>
    <w:rsid w:val="3B1149A0"/>
    <w:rsid w:val="3FAC22B9"/>
    <w:rsid w:val="48854989"/>
    <w:rsid w:val="51491D32"/>
    <w:rsid w:val="524B4D8E"/>
    <w:rsid w:val="53095C1D"/>
    <w:rsid w:val="56C86370"/>
    <w:rsid w:val="609D18B7"/>
    <w:rsid w:val="6229099B"/>
    <w:rsid w:val="66417940"/>
    <w:rsid w:val="678C2F5D"/>
    <w:rsid w:val="6AB90DDE"/>
    <w:rsid w:val="6B805EE2"/>
    <w:rsid w:val="70052E70"/>
    <w:rsid w:val="738A3FF9"/>
    <w:rsid w:val="77176B8F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755</Words>
  <Characters>807</Characters>
  <Lines>0</Lines>
  <Paragraphs>0</Paragraphs>
  <TotalTime>2</TotalTime>
  <ScaleCrop>false</ScaleCrop>
  <LinksUpToDate>false</LinksUpToDate>
  <CharactersWithSpaces>833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svfly</cp:lastModifiedBy>
  <dcterms:modified xsi:type="dcterms:W3CDTF">2025-07-17T07:25:12Z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DBA3698B4011439BA65FAECBF4D0E73F_13</vt:lpwstr>
  </property>
  <property fmtid="{D5CDD505-2E9C-101B-9397-08002B2CF9AE}" pid="4" name="KSOTemplateDocerSaveRecord">
    <vt:lpwstr>eyJoZGlkIjoiOTMzZDVlNDMyZDY5NzBiYzZiYWE5ZDY4MjkwZDY2ZTciLCJ1c2VySWQiOiIzNDc4MjE1In0=</vt:lpwstr>
  </property>
</Properties>
</file>