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CFFD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需求内容-三八妇女节鲜花束一批</w:t>
      </w:r>
    </w:p>
    <w:p w14:paraId="6F9F1D30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560" w:firstLineChars="200"/>
        <w:textAlignment w:val="auto"/>
        <w:rPr>
          <w:rFonts w:ascii="黑体" w:hAnsi="黑体" w:eastAsia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  <w:lang w:eastAsia="zh-CN"/>
        </w:rPr>
        <w:t>项目</w:t>
      </w: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  <w:t>概况</w:t>
      </w:r>
    </w:p>
    <w:p w14:paraId="26D2501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560" w:firstLineChars="200"/>
        <w:textAlignment w:val="auto"/>
        <w:rPr>
          <w:rFonts w:hint="default" w:ascii="仿宋" w:hAnsi="仿宋" w:eastAsia="仿宋"/>
          <w:color w:val="00000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为庆祝三八妇女节，我院拟采购一批鲜花束用于妇女节活动。</w:t>
      </w:r>
    </w:p>
    <w:p w14:paraId="1D4DF02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firstLine="56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28"/>
          <w:szCs w:val="28"/>
        </w:rPr>
        <w:t>、服务需求</w:t>
      </w:r>
    </w:p>
    <w:p w14:paraId="61CD5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1.需求数量：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457束</w:t>
      </w:r>
      <w:r>
        <w:rPr>
          <w:rFonts w:hint="eastAsia" w:ascii="仿宋" w:hAnsi="仿宋" w:eastAsia="仿宋"/>
          <w:color w:val="000000"/>
          <w:sz w:val="28"/>
          <w:szCs w:val="28"/>
        </w:rPr>
        <w:t>（实际交货数量以当年厦门医学院附属口腔医院在职女职工人数为准，每人</w:t>
      </w:r>
      <w:r>
        <w:rPr>
          <w:rFonts w:hint="eastAsia" w:ascii="仿宋" w:hAnsi="仿宋" w:eastAsia="仿宋"/>
          <w:color w:val="000000"/>
          <w:sz w:val="28"/>
          <w:szCs w:val="28"/>
          <w:lang w:val="en-US" w:eastAsia="zh-CN"/>
        </w:rPr>
        <w:t>1束</w:t>
      </w:r>
      <w:r>
        <w:rPr>
          <w:rFonts w:hint="eastAsia" w:ascii="仿宋" w:hAnsi="仿宋" w:eastAsia="仿宋"/>
          <w:color w:val="000000"/>
          <w:sz w:val="28"/>
          <w:szCs w:val="28"/>
        </w:rPr>
        <w:t>）</w:t>
      </w:r>
    </w:p>
    <w:p w14:paraId="6915B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2.每束鲜花（非冻库花）必须具备以下条件：鲜花大只玫瑰6只，多头玫6只，洋桔梗4只，满天星、绿植等可随机调整，以粉白为主。配合装饰纸、塑料花瓶、彩带等烘托出整束鲜花语意美丽优雅、青春永驻、百事合意符合“3.8”节女性职工美好的祝福。</w:t>
      </w:r>
    </w:p>
    <w:p w14:paraId="5E29567B">
      <w:pPr>
        <w:ind w:left="0" w:leftChars="0" w:firstLine="366" w:firstLineChars="131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鲜花及花瓶参考样式图样：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768850" cy="3576955"/>
            <wp:effectExtent l="0" t="0" r="4445" b="12700"/>
            <wp:docPr id="1" name="图片 1" descr="7d4787dd9daabf8955518b9cfd26ad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d4787dd9daabf8955518b9cfd26ad5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68850" cy="357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DBF4D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4EF6EE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3760470" cy="5015230"/>
            <wp:effectExtent l="0" t="0" r="11430" b="13970"/>
            <wp:docPr id="2" name="图片 2" descr="93cddc5248120d4019dcbdf71fe3fb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3cddc5248120d4019dcbdf71fe3fb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60470" cy="501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F3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3.送货时间及送货地址：成交供应商需于2025年3月6日、7日送到我院三个院区指定地点，具体每个院区送货数量以我院通知为准：</w:t>
      </w:r>
    </w:p>
    <w:p w14:paraId="4ADA5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斗西院区：斗西路2号5楼会议室</w:t>
      </w:r>
    </w:p>
    <w:p w14:paraId="71CC0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蔡塘院区：吕岭路1309号9楼会议室</w:t>
      </w:r>
    </w:p>
    <w:p w14:paraId="2104B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default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集美院区：杏林南路98号行政区会议室</w:t>
      </w:r>
    </w:p>
    <w:p w14:paraId="07E2B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default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4.质量保证及售后服务：供应商需保证到院内的每束鲜花鲜艳，无花朵掉头等情况，送货当日</w:t>
      </w:r>
      <w:bookmarkStart w:id="0" w:name="_GoBack"/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每个院区需有2个供应商人</w:t>
      </w:r>
      <w:bookmarkEnd w:id="0"/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员配合我院工作人员完成鲜花交付活动。如因供应商问题造成的影响，我院有权视情况严重程度扣减相应货款。</w:t>
      </w:r>
    </w:p>
    <w:p w14:paraId="3F237F72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5.供应商对以上1-4条款要求须逐条作出响应，且不得出现不满足或负偏离，否则视为未实质性响应采购要求，响应无效。</w:t>
      </w:r>
    </w:p>
    <w:p w14:paraId="18A0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6.供应商资格要求：</w:t>
      </w:r>
    </w:p>
    <w:p w14:paraId="053E7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供应商应当具备《中华人民共和国政府采购法》第二十二条第一款规定的基本条件，并提供下列证明材料：</w:t>
      </w:r>
    </w:p>
    <w:p w14:paraId="7E9ED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6.1法人或者其他组织的营业执照等证明文件，自然人的身份证明；</w:t>
      </w:r>
    </w:p>
    <w:p w14:paraId="00E6B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供应商是法人或者其他组织的应提供营业执照等证明文件，供应商是自然人的应提供有效的自然人身份证明。</w:t>
      </w:r>
    </w:p>
    <w:p w14:paraId="258F3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28"/>
          <w:szCs w:val="28"/>
          <w:lang w:val="en-US" w:eastAsia="zh-CN"/>
        </w:rPr>
        <w:t>6.2供应商参加政府采购活动前3年内在经营活动中没有重大违法记录的书面声明（或者在参加政府采购活动前3年内因违法经营被禁止在一定期限内参加政府采购活动，期限已届满）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6A9A4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153B0FC5"/>
    <w:rsid w:val="1638549E"/>
    <w:rsid w:val="21EB5827"/>
    <w:rsid w:val="23F514BC"/>
    <w:rsid w:val="26970D81"/>
    <w:rsid w:val="2D6D66A4"/>
    <w:rsid w:val="34684D49"/>
    <w:rsid w:val="36553694"/>
    <w:rsid w:val="3B1149A0"/>
    <w:rsid w:val="51491D32"/>
    <w:rsid w:val="524B4D8E"/>
    <w:rsid w:val="53095C1D"/>
    <w:rsid w:val="63CB4FA9"/>
    <w:rsid w:val="66417940"/>
    <w:rsid w:val="678C2F5D"/>
    <w:rsid w:val="68D22109"/>
    <w:rsid w:val="6B805EE2"/>
    <w:rsid w:val="70052E70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682</Words>
  <Characters>705</Characters>
  <Lines>0</Lines>
  <Paragraphs>0</Paragraphs>
  <TotalTime>5</TotalTime>
  <ScaleCrop>false</ScaleCrop>
  <LinksUpToDate>false</LinksUpToDate>
  <CharactersWithSpaces>705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svfly</cp:lastModifiedBy>
  <dcterms:modified xsi:type="dcterms:W3CDTF">2025-02-21T02:21:16Z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F284EDB0A5D94638BF4DA565767CDFD1_13</vt:lpwstr>
  </property>
  <property fmtid="{D5CDD505-2E9C-101B-9397-08002B2CF9AE}" pid="4" name="KSOTemplateDocerSaveRecord">
    <vt:lpwstr>eyJoZGlkIjoiOTMzZDVlNDMyZDY5NzBiYzZiYWE5ZDY4MjkwZDY2ZTciLCJ1c2VySWQiOiIzNDc4MjE1In0=</vt:lpwstr>
  </property>
</Properties>
</file>