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53C5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医院公务使用网约车服务</w:t>
      </w:r>
    </w:p>
    <w:p w14:paraId="14AE750F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一、项目说明</w:t>
      </w:r>
    </w:p>
    <w:p w14:paraId="03D4366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用于我院各类公务用车及无陪护患者检查等使用。</w:t>
      </w:r>
    </w:p>
    <w:p w14:paraId="6F5990AD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项目要求</w:t>
      </w:r>
    </w:p>
    <w:p w14:paraId="54A7F13D">
      <w:pPr>
        <w:numPr>
          <w:numId w:val="0"/>
        </w:num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1.服务范围：厦门市辖区内</w:t>
      </w:r>
    </w:p>
    <w:p w14:paraId="098A3BDF">
      <w:pPr>
        <w:numPr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2.提供手机app及网页后台管理网站</w:t>
      </w:r>
    </w:p>
    <w:p w14:paraId="21D95E55">
      <w:pPr>
        <w:numPr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3.提供对账单服务</w:t>
      </w:r>
    </w:p>
    <w:p w14:paraId="1EA9C6EB"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4.采购人发出叫车申请后，供应商服务车辆到达接送地点时间不能超过15分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钟（提供承诺函，格式自拟）</w:t>
      </w:r>
    </w:p>
    <w:p w14:paraId="2B3F9048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三、供应商资质要求</w:t>
      </w:r>
    </w:p>
    <w:p w14:paraId="05898BC3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供应商应是在工商局登记注册的法人商事主体，具备《中华人民共和国政府采购法》第二十二条第一款规定的基本资格条件:具有独立承担民事责任的能力:.具有良好的商业信誉和健全的财务会计制度;提供资格承诺函或是相关信用记录证明;.具有依法缴纳税收和社会保障资金的良好记录:</w:t>
      </w:r>
    </w:p>
    <w:p w14:paraId="2ECE9FC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2.近三年内(至申请截止时间)，在参加政府采购和经营活动中没有重大违法记录:</w:t>
      </w:r>
    </w:p>
    <w:p w14:paraId="57A8D8D7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3.具备相应的经营范围，并在本地具备售后服务能力;</w:t>
      </w:r>
    </w:p>
    <w:p w14:paraId="1A91861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4.报名企业应具备相应的服务资质，提供相应的服务资质证明材料。</w:t>
      </w:r>
    </w:p>
    <w:p w14:paraId="62B8B3A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5.供应商自身情况简介(单位情况、福建省内业绩、业主评价材料等)。</w:t>
      </w:r>
    </w:p>
    <w:p w14:paraId="6BEABD7F">
      <w:pPr>
        <w:ind w:firstLine="842" w:firstLineChars="262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供应商需对以上要求内容做出详细实施方案，需全部满足以上需求。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4155D8-EB01-4DC1-A1E1-6A02A84D5B0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1F60F9F-AE28-4656-9816-78184DE9D7D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F103628-E63F-463B-B505-CA0A5657F1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3E37545"/>
    <w:rsid w:val="044A1CD7"/>
    <w:rsid w:val="058F57AB"/>
    <w:rsid w:val="0A7E070A"/>
    <w:rsid w:val="0ACA37CF"/>
    <w:rsid w:val="0B61527C"/>
    <w:rsid w:val="105942FA"/>
    <w:rsid w:val="10890B0E"/>
    <w:rsid w:val="11E774D8"/>
    <w:rsid w:val="16124FC5"/>
    <w:rsid w:val="17086F09"/>
    <w:rsid w:val="1802205D"/>
    <w:rsid w:val="18C351FC"/>
    <w:rsid w:val="190F10C7"/>
    <w:rsid w:val="194863EA"/>
    <w:rsid w:val="19A9795B"/>
    <w:rsid w:val="1B6B1610"/>
    <w:rsid w:val="1CFF2872"/>
    <w:rsid w:val="1DEE1955"/>
    <w:rsid w:val="1F2B1FD0"/>
    <w:rsid w:val="20406058"/>
    <w:rsid w:val="21366A7E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07D362F"/>
    <w:rsid w:val="410D3C21"/>
    <w:rsid w:val="42D53314"/>
    <w:rsid w:val="43D778E9"/>
    <w:rsid w:val="45691493"/>
    <w:rsid w:val="48BB2124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7332E10"/>
    <w:rsid w:val="681109E6"/>
    <w:rsid w:val="6B355E31"/>
    <w:rsid w:val="6C5E3151"/>
    <w:rsid w:val="6C8924B5"/>
    <w:rsid w:val="749E0B61"/>
    <w:rsid w:val="74E3428D"/>
    <w:rsid w:val="77235558"/>
    <w:rsid w:val="7B6E077A"/>
    <w:rsid w:val="7C56051C"/>
    <w:rsid w:val="7ED5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325</Words>
  <Characters>333</Characters>
  <Lines>8</Lines>
  <Paragraphs>2</Paragraphs>
  <TotalTime>30</TotalTime>
  <ScaleCrop>false</ScaleCrop>
  <LinksUpToDate>false</LinksUpToDate>
  <CharactersWithSpaces>333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2024-12-03T03:34:50Z</cp:lastPrinted>
  <dcterms:modified xsi:type="dcterms:W3CDTF">2024-12-03T03:34:54Z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F571B2D97AF1488B9EC89EB4BE5E1E0F_13</vt:lpwstr>
  </property>
</Properties>
</file>