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1E8F67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除颤监护仪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3台</w:t>
      </w:r>
    </w:p>
    <w:bookmarkEnd w:id="0"/>
    <w:p w14:paraId="5C3E0082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 w14:paraId="17CDAD32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用于患者血氧等生命体征的监护和手动除颤。</w:t>
      </w:r>
    </w:p>
    <w:p w14:paraId="45E0396D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二、技术参数</w:t>
      </w:r>
    </w:p>
    <w:p w14:paraId="716946CB"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1、不小于7寸彩色显示屏，分辨率不小于800×480像素，可显示≥3通道监护参数波形；</w:t>
      </w:r>
    </w:p>
    <w:p w14:paraId="30F824C6"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2、整机（含电池、体外板和心电导联线）重量：≤6.5kg；</w:t>
      </w:r>
    </w:p>
    <w:p w14:paraId="038493EC"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3、具备手动除颤、心电监测、呼吸监测及自动体外除颤(AED)功能，AED功能适用于8岁以下人群；</w:t>
      </w:r>
    </w:p>
    <w:p w14:paraId="5346B155"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4、除颤后心电基线恢复时间≤2.5s；</w:t>
      </w:r>
    </w:p>
    <w:p w14:paraId="55168F70"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5、支持至少三种尺寸体内除颤电极板，适用不同病人类型；</w:t>
      </w:r>
    </w:p>
    <w:p w14:paraId="25E803A5"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6、支持配置CPR辅助功能；</w:t>
      </w:r>
    </w:p>
    <w:p w14:paraId="1B6BA522"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7、通过心电电极片可监测的心律失常分析种类≥24种；</w:t>
      </w:r>
    </w:p>
    <w:p w14:paraId="3683659A"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8、除颤采用双相波技术，具备自动阻抗补偿功能，手动除颤分为同步和非同步两种方式。</w:t>
      </w:r>
    </w:p>
    <w:p w14:paraId="62DA19C8"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9、交付设备生产期限需为2024年5月1日之后生产的产品。</w:t>
      </w:r>
    </w:p>
    <w:p w14:paraId="13556F1C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三、配置要求（单台配置）：</w:t>
      </w:r>
    </w:p>
    <w:p w14:paraId="76F9DAF2"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主机1台、心电导联线1套、锂电池1个、体外除颤电极板附件包1套、记录仪1个、凝胶2瓶、心电电极片5包、小儿血氧探头1条。</w:t>
      </w:r>
    </w:p>
    <w:p w14:paraId="798AE2A0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四、售后服务方案</w:t>
      </w:r>
    </w:p>
    <w:p w14:paraId="017C015E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 w14:paraId="32FA238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 w14:paraId="377BCB8B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2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 w14:paraId="32CC4E19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 w14:paraId="43614F09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五、培训要求</w:t>
      </w:r>
    </w:p>
    <w:p w14:paraId="6C78DA94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 w14:paraId="60834C39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 w14:paraId="6C467983">
      <w:pPr>
        <w:ind w:firstLine="842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以上均为产品的基本参数要求，不允许负偏离。谈判响应供应商应在《技术规格和商务偏离表》中逐条响应参数要求，有负偏离或未响应的，视为无实质性响应谈判文件要求，其谈判响应无效。</w:t>
      </w:r>
    </w:p>
    <w:p w14:paraId="26956881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1239F13-45B5-4A4B-A2E9-11D12E0D23E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9939833-8290-4018-8E1F-5A72F6E834A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E1905EF-BB16-4B56-BB99-E0713505A9F5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23B0C78"/>
    <w:rsid w:val="044A1CD7"/>
    <w:rsid w:val="0906702E"/>
    <w:rsid w:val="0A7E070A"/>
    <w:rsid w:val="0ACA37CF"/>
    <w:rsid w:val="10890B0E"/>
    <w:rsid w:val="14F240BB"/>
    <w:rsid w:val="1802205D"/>
    <w:rsid w:val="190F10C7"/>
    <w:rsid w:val="194863EA"/>
    <w:rsid w:val="1B6B1610"/>
    <w:rsid w:val="1F8A3AD0"/>
    <w:rsid w:val="20406058"/>
    <w:rsid w:val="22BA225C"/>
    <w:rsid w:val="23F84A7A"/>
    <w:rsid w:val="24650153"/>
    <w:rsid w:val="2D263ECE"/>
    <w:rsid w:val="2DB87693"/>
    <w:rsid w:val="4222004F"/>
    <w:rsid w:val="42D53314"/>
    <w:rsid w:val="48EB00C1"/>
    <w:rsid w:val="55D364EE"/>
    <w:rsid w:val="5B543B22"/>
    <w:rsid w:val="5E631F9B"/>
    <w:rsid w:val="5E690984"/>
    <w:rsid w:val="62B41A41"/>
    <w:rsid w:val="63DC4FE6"/>
    <w:rsid w:val="64AF1FB2"/>
    <w:rsid w:val="681109E6"/>
    <w:rsid w:val="6B206E7F"/>
    <w:rsid w:val="6C8924B5"/>
    <w:rsid w:val="7C56051C"/>
    <w:rsid w:val="7EB7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906</Words>
  <Characters>929</Characters>
  <Lines>8</Lines>
  <Paragraphs>2</Paragraphs>
  <TotalTime>0</TotalTime>
  <ScaleCrop>false</ScaleCrop>
  <LinksUpToDate>false</LinksUpToDate>
  <CharactersWithSpaces>929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2022-04-27T08:37:00Z</cp:lastPrinted>
  <dcterms:modified xsi:type="dcterms:W3CDTF">2024-09-23T07:33:40Z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088FB0128E8E4E15AF80CB8C16F23095_13</vt:lpwstr>
  </property>
</Properties>
</file>