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line="360" w:lineRule="auto"/>
        <w:jc w:val="center"/>
        <w:outlineLvl w:val="1"/>
        <w:rPr>
          <w:rFonts w:hint="default" w:hAnsi="宋体" w:eastAsia="宋体" w:cs="宋体"/>
          <w:b w:val="0"/>
          <w:bCs/>
          <w:sz w:val="36"/>
          <w:szCs w:val="36"/>
          <w:lang w:val="en-US" w:eastAsia="zh-CN"/>
        </w:rPr>
      </w:pPr>
      <w:bookmarkStart w:id="0" w:name="_Toc7487"/>
      <w:r>
        <w:rPr>
          <w:rFonts w:hint="eastAsia" w:hAnsi="宋体" w:cs="宋体"/>
          <w:b/>
          <w:bCs w:val="0"/>
          <w:sz w:val="36"/>
          <w:szCs w:val="36"/>
          <w:lang w:eastAsia="zh-CN"/>
        </w:rPr>
        <w:t>需求内容</w:t>
      </w:r>
      <w:r>
        <w:rPr>
          <w:rFonts w:hint="eastAsia" w:hAnsi="宋体" w:cs="宋体"/>
          <w:b/>
          <w:bCs w:val="0"/>
          <w:sz w:val="36"/>
          <w:szCs w:val="36"/>
          <w:lang w:val="en-US" w:eastAsia="zh-CN"/>
        </w:rPr>
        <w:t>-消费帮扶产品供应商</w:t>
      </w:r>
    </w:p>
    <w:p>
      <w:pPr>
        <w:pStyle w:val="13"/>
        <w:spacing w:line="360" w:lineRule="auto"/>
        <w:outlineLvl w:val="1"/>
        <w:rPr>
          <w:rFonts w:hint="eastAsia" w:hAnsi="宋体" w:cs="宋体"/>
          <w:b/>
        </w:rPr>
      </w:pPr>
    </w:p>
    <w:p>
      <w:pPr>
        <w:pStyle w:val="13"/>
        <w:spacing w:line="360" w:lineRule="auto"/>
        <w:outlineLvl w:val="1"/>
        <w:rPr>
          <w:rFonts w:hAnsi="宋体" w:cs="宋体"/>
          <w:b/>
          <w:color w:val="auto"/>
        </w:rPr>
      </w:pPr>
      <w:r>
        <w:rPr>
          <w:rFonts w:hint="eastAsia" w:hAnsi="宋体" w:cs="宋体"/>
          <w:b/>
        </w:rPr>
        <w:t>一、</w:t>
      </w:r>
      <w:r>
        <w:rPr>
          <w:rFonts w:hint="eastAsia" w:hAnsi="宋体" w:cs="宋体"/>
          <w:b/>
          <w:color w:val="auto"/>
        </w:rPr>
        <w:t>项目概况</w:t>
      </w:r>
      <w:bookmarkEnd w:id="0"/>
    </w:p>
    <w:p>
      <w:pPr>
        <w:pStyle w:val="13"/>
        <w:spacing w:line="360" w:lineRule="auto"/>
        <w:ind w:firstLine="481"/>
        <w:rPr>
          <w:rFonts w:hAnsi="宋体" w:cs="宋体"/>
          <w:bCs/>
          <w:color w:val="auto"/>
        </w:rPr>
      </w:pPr>
      <w:r>
        <w:rPr>
          <w:rFonts w:hint="eastAsia" w:hAnsi="宋体" w:cs="宋体"/>
          <w:bCs/>
          <w:color w:val="auto"/>
        </w:rPr>
        <w:t>本项目为202</w:t>
      </w:r>
      <w:r>
        <w:rPr>
          <w:rFonts w:hint="eastAsia" w:hAnsi="宋体" w:cs="宋体"/>
          <w:bCs/>
          <w:color w:val="auto"/>
          <w:lang w:val="en-US" w:eastAsia="zh-CN"/>
        </w:rPr>
        <w:t>4</w:t>
      </w:r>
      <w:r>
        <w:rPr>
          <w:rFonts w:hint="eastAsia" w:hAnsi="宋体" w:cs="宋体"/>
          <w:bCs/>
          <w:color w:val="auto"/>
        </w:rPr>
        <w:t>年消费帮扶产品采购，</w:t>
      </w:r>
      <w:r>
        <w:rPr>
          <w:rFonts w:hint="eastAsia" w:hAnsi="宋体" w:cs="宋体"/>
          <w:bCs/>
          <w:color w:val="auto"/>
          <w:lang w:eastAsia="zh-CN"/>
        </w:rPr>
        <w:t>其中宁夏地区产品</w:t>
      </w:r>
      <w:r>
        <w:rPr>
          <w:rFonts w:hint="eastAsia" w:hAnsi="宋体" w:cs="宋体"/>
          <w:bCs/>
          <w:color w:val="auto"/>
        </w:rPr>
        <w:t>每位职工发放折后价为400元的帮扶产品，</w:t>
      </w:r>
      <w:r>
        <w:rPr>
          <w:rFonts w:hint="eastAsia" w:hAnsi="宋体" w:cs="宋体"/>
          <w:bCs/>
          <w:color w:val="auto"/>
          <w:lang w:eastAsia="zh-CN"/>
        </w:rPr>
        <w:t>新疆、西藏地区产品</w:t>
      </w:r>
      <w:r>
        <w:rPr>
          <w:rFonts w:hint="eastAsia" w:hAnsi="宋体" w:cs="宋体"/>
          <w:bCs/>
          <w:color w:val="auto"/>
        </w:rPr>
        <w:t>每位职工发放折后价</w:t>
      </w:r>
      <w:r>
        <w:rPr>
          <w:rFonts w:hint="eastAsia" w:hAnsi="宋体" w:cs="宋体"/>
          <w:bCs/>
          <w:color w:val="auto"/>
          <w:lang w:eastAsia="zh-CN"/>
        </w:rPr>
        <w:t>分别</w:t>
      </w:r>
      <w:r>
        <w:rPr>
          <w:rFonts w:hint="eastAsia" w:hAnsi="宋体" w:cs="宋体"/>
          <w:bCs/>
          <w:color w:val="auto"/>
        </w:rPr>
        <w:t>为</w:t>
      </w:r>
      <w:r>
        <w:rPr>
          <w:rFonts w:hint="eastAsia" w:hAnsi="宋体" w:cs="宋体"/>
          <w:bCs/>
          <w:color w:val="auto"/>
          <w:lang w:val="en-US" w:eastAsia="zh-CN"/>
        </w:rPr>
        <w:t>1</w:t>
      </w:r>
      <w:r>
        <w:rPr>
          <w:rFonts w:hint="eastAsia" w:hAnsi="宋体" w:cs="宋体"/>
          <w:bCs/>
          <w:color w:val="auto"/>
        </w:rPr>
        <w:t>00元的帮扶产品</w:t>
      </w:r>
      <w:r>
        <w:rPr>
          <w:rFonts w:hint="eastAsia" w:hAnsi="宋体" w:cs="宋体"/>
          <w:bCs/>
          <w:color w:val="auto"/>
          <w:lang w:eastAsia="zh-CN"/>
        </w:rPr>
        <w:t>。</w:t>
      </w:r>
      <w:r>
        <w:rPr>
          <w:rFonts w:hint="eastAsia" w:hAnsi="宋体" w:cs="宋体"/>
          <w:bCs/>
          <w:color w:val="auto"/>
        </w:rPr>
        <w:t>预计职工人数</w:t>
      </w:r>
      <w:r>
        <w:rPr>
          <w:rFonts w:hint="eastAsia" w:hAnsi="宋体" w:cs="宋体"/>
          <w:bCs/>
          <w:color w:val="auto"/>
          <w:u w:val="single"/>
          <w:lang w:val="en-US" w:eastAsia="zh-CN"/>
        </w:rPr>
        <w:t xml:space="preserve">  600   </w:t>
      </w:r>
      <w:r>
        <w:rPr>
          <w:rFonts w:hint="eastAsia" w:hAnsi="宋体" w:cs="宋体"/>
          <w:bCs/>
          <w:color w:val="auto"/>
        </w:rPr>
        <w:t>人</w:t>
      </w:r>
      <w:r>
        <w:rPr>
          <w:rFonts w:hint="eastAsia" w:hAnsi="宋体" w:cs="宋体"/>
          <w:bCs/>
          <w:color w:val="auto"/>
          <w:lang w:eastAsia="zh-CN"/>
        </w:rPr>
        <w:t>，具体以实际结算为准</w:t>
      </w:r>
      <w:r>
        <w:rPr>
          <w:rFonts w:hint="eastAsia" w:hAnsi="宋体" w:cs="宋体"/>
          <w:bCs/>
          <w:color w:val="auto"/>
        </w:rPr>
        <w:t>。</w:t>
      </w:r>
    </w:p>
    <w:p>
      <w:pPr>
        <w:numPr>
          <w:ilvl w:val="0"/>
          <w:numId w:val="1"/>
        </w:numPr>
        <w:spacing w:line="360" w:lineRule="auto"/>
        <w:ind w:right="-170"/>
        <w:outlineLvl w:val="1"/>
        <w:rPr>
          <w:rFonts w:ascii="宋体" w:hAnsi="宋体" w:cs="宋体"/>
          <w:b/>
          <w:sz w:val="24"/>
        </w:rPr>
      </w:pPr>
      <w:bookmarkStart w:id="1" w:name="_Toc2003"/>
      <w:bookmarkStart w:id="2" w:name="_Toc11941"/>
      <w:r>
        <w:rPr>
          <w:rFonts w:hint="eastAsia" w:ascii="宋体" w:hAnsi="宋体" w:cs="宋体"/>
          <w:b/>
          <w:sz w:val="24"/>
        </w:rPr>
        <w:t>帮扶产品</w:t>
      </w:r>
      <w:bookmarkEnd w:id="1"/>
    </w:p>
    <w:p>
      <w:pPr>
        <w:spacing w:line="360" w:lineRule="auto"/>
        <w:ind w:right="-170"/>
        <w:outlineLvl w:val="1"/>
        <w:rPr>
          <w:rFonts w:ascii="宋体" w:hAnsi="宋体" w:cs="宋体"/>
          <w:b/>
          <w:sz w:val="24"/>
        </w:rPr>
      </w:pPr>
      <w:bookmarkStart w:id="3" w:name="_Toc7707"/>
      <w:r>
        <w:rPr>
          <w:rFonts w:hint="eastAsia" w:ascii="宋体" w:hAnsi="宋体" w:cs="宋体"/>
          <w:b/>
          <w:sz w:val="24"/>
        </w:rPr>
        <w:t>宁夏系列产品，</w:t>
      </w:r>
      <w:r>
        <w:rPr>
          <w:rFonts w:hint="eastAsia" w:ascii="宋体" w:hAnsi="宋体" w:cs="宋体"/>
          <w:b/>
          <w:sz w:val="24"/>
          <w:lang w:eastAsia="zh-CN"/>
        </w:rPr>
        <w:t>至少</w:t>
      </w:r>
      <w:r>
        <w:rPr>
          <w:rFonts w:hint="eastAsia" w:ascii="宋体" w:hAnsi="宋体" w:cs="宋体"/>
          <w:b/>
          <w:sz w:val="24"/>
          <w:lang w:val="en-US" w:eastAsia="zh-CN"/>
        </w:rPr>
        <w:t>40</w:t>
      </w:r>
      <w:r>
        <w:rPr>
          <w:rFonts w:hint="eastAsia" w:ascii="宋体" w:hAnsi="宋体" w:cs="宋体"/>
          <w:b/>
          <w:sz w:val="24"/>
        </w:rPr>
        <w:t>种以上：</w:t>
      </w:r>
      <w:bookmarkEnd w:id="3"/>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3648"/>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序号</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系列名称</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1</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杂粮系列</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2</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lang w:eastAsia="zh-CN"/>
              </w:rPr>
              <w:t>即食品</w:t>
            </w:r>
            <w:r>
              <w:rPr>
                <w:rFonts w:hint="eastAsia" w:ascii="宋体" w:hAnsi="宋体" w:cs="宋体"/>
                <w:kern w:val="16"/>
                <w:sz w:val="24"/>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15</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3</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rPr>
              <w:t>滋补</w:t>
            </w:r>
            <w:r>
              <w:rPr>
                <w:rFonts w:hint="eastAsia" w:ascii="宋体" w:hAnsi="宋体" w:cs="宋体"/>
                <w:kern w:val="16"/>
                <w:sz w:val="24"/>
                <w:lang w:eastAsia="zh-CN"/>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r>
              <w:rPr>
                <w:rFonts w:hint="eastAsia" w:ascii="宋体" w:hAnsi="宋体" w:cs="宋体"/>
                <w:kern w:val="16"/>
                <w:sz w:val="24"/>
                <w:lang w:val="en-US" w:eastAsia="zh-CN"/>
              </w:rPr>
              <w:t>4</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菌菇类</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8</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5</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草饲鲜肉</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≥2种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default" w:ascii="宋体" w:hAnsi="宋体" w:cs="宋体"/>
                <w:kern w:val="16"/>
                <w:sz w:val="24"/>
                <w:lang w:val="en-US" w:eastAsia="zh-CN"/>
              </w:rPr>
            </w:pPr>
            <w:bookmarkStart w:id="4" w:name="_Toc28263"/>
            <w:r>
              <w:rPr>
                <w:rFonts w:hint="eastAsia" w:ascii="宋体" w:hAnsi="宋体" w:cs="宋体"/>
                <w:kern w:val="16"/>
                <w:sz w:val="24"/>
                <w:lang w:val="en-US" w:eastAsia="zh-CN"/>
              </w:rPr>
              <w:t>6</w:t>
            </w:r>
          </w:p>
        </w:tc>
        <w:tc>
          <w:tcPr>
            <w:tcW w:w="3648"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eastAsia="zh-CN"/>
              </w:rPr>
              <w:t>床上用品</w:t>
            </w:r>
          </w:p>
        </w:tc>
        <w:tc>
          <w:tcPr>
            <w:tcW w:w="2841" w:type="dxa"/>
            <w:vAlign w:val="bottom"/>
          </w:tcPr>
          <w:p>
            <w:pPr>
              <w:spacing w:line="360" w:lineRule="auto"/>
              <w:jc w:val="center"/>
              <w:rPr>
                <w:rFonts w:hint="eastAsia" w:ascii="宋体" w:hAnsi="宋体" w:cs="宋体"/>
                <w:kern w:val="16"/>
                <w:sz w:val="24"/>
              </w:rPr>
            </w:pPr>
            <w:r>
              <w:rPr>
                <w:rFonts w:hint="eastAsia" w:ascii="宋体" w:hAnsi="宋体" w:cs="宋体"/>
                <w:kern w:val="16"/>
                <w:sz w:val="24"/>
              </w:rPr>
              <w:t>≥2种</w:t>
            </w:r>
          </w:p>
        </w:tc>
      </w:tr>
    </w:tbl>
    <w:p>
      <w:pPr>
        <w:spacing w:line="360" w:lineRule="auto"/>
        <w:ind w:right="-170"/>
        <w:outlineLvl w:val="1"/>
        <w:rPr>
          <w:rFonts w:ascii="宋体" w:hAnsi="宋体" w:cs="宋体"/>
          <w:b/>
          <w:sz w:val="24"/>
        </w:rPr>
      </w:pPr>
      <w:r>
        <w:rPr>
          <w:rFonts w:hint="eastAsia" w:ascii="宋体" w:hAnsi="宋体" w:cs="宋体"/>
          <w:b/>
          <w:sz w:val="24"/>
        </w:rPr>
        <w:t>三、项目相关要求</w:t>
      </w:r>
      <w:bookmarkEnd w:id="4"/>
    </w:p>
    <w:p>
      <w:pPr>
        <w:spacing w:line="360" w:lineRule="auto"/>
        <w:ind w:firstLine="480" w:firstLineChars="200"/>
        <w:jc w:val="left"/>
        <w:rPr>
          <w:rFonts w:ascii="宋体" w:hAnsi="宋体" w:cs="宋体"/>
          <w:bCs/>
          <w:sz w:val="24"/>
        </w:rPr>
      </w:pPr>
      <w:r>
        <w:rPr>
          <w:rFonts w:hint="eastAsia" w:ascii="宋体" w:hAnsi="宋体" w:cs="宋体"/>
          <w:bCs/>
          <w:sz w:val="24"/>
          <w:lang w:bidi="ar"/>
        </w:rPr>
        <w:t>1</w:t>
      </w:r>
      <w:r>
        <w:rPr>
          <w:rFonts w:hint="eastAsia" w:ascii="宋体" w:hAnsi="宋体" w:cs="宋体"/>
          <w:bCs/>
          <w:sz w:val="24"/>
          <w:lang w:val="en-US" w:eastAsia="zh-CN" w:bidi="ar"/>
        </w:rPr>
        <w:t>.</w:t>
      </w:r>
      <w:r>
        <w:rPr>
          <w:rFonts w:hint="eastAsia" w:ascii="宋体" w:hAnsi="宋体" w:cs="宋体"/>
          <w:bCs/>
          <w:sz w:val="24"/>
          <w:lang w:bidi="ar"/>
        </w:rPr>
        <w:t>中标人须为本项目提供线上</w:t>
      </w:r>
      <w:r>
        <w:rPr>
          <w:rFonts w:hint="eastAsia" w:ascii="宋体" w:hAnsi="宋体" w:cs="宋体"/>
          <w:bCs/>
          <w:sz w:val="24"/>
          <w:lang w:val="en-US" w:eastAsia="zh-CN" w:bidi="ar"/>
        </w:rPr>
        <w:t>小程序</w:t>
      </w:r>
      <w:r>
        <w:rPr>
          <w:rFonts w:hint="eastAsia" w:ascii="宋体" w:hAnsi="宋体" w:cs="宋体"/>
          <w:bCs/>
          <w:sz w:val="24"/>
          <w:lang w:bidi="ar"/>
        </w:rPr>
        <w:t>供采购人单位职工进行线上选购，依据采购人提供的职工名单（至少包含职工姓名、手机号等）创建账号、</w:t>
      </w:r>
      <w:r>
        <w:rPr>
          <w:rFonts w:hint="eastAsia" w:ascii="宋体" w:hAnsi="宋体" w:cs="宋体"/>
          <w:bCs/>
          <w:kern w:val="0"/>
          <w:sz w:val="24"/>
          <w:lang w:bidi="ar"/>
        </w:rPr>
        <w:t>并将每位职工可提货金额充值至相应账号中。</w:t>
      </w:r>
      <w:r>
        <w:rPr>
          <w:rFonts w:hint="eastAsia" w:ascii="宋体" w:hAnsi="宋体" w:cs="宋体"/>
          <w:bCs/>
          <w:sz w:val="24"/>
        </w:rPr>
        <w:t>职工输入本人姓名及手机号、并获取手机验证码即可进行登录。</w:t>
      </w:r>
    </w:p>
    <w:p>
      <w:pPr>
        <w:pStyle w:val="8"/>
        <w:widowControl/>
        <w:spacing w:before="0" w:beforeAutospacing="0" w:after="0" w:afterAutospacing="0" w:line="360" w:lineRule="auto"/>
        <w:ind w:firstLine="480"/>
        <w:rPr>
          <w:rFonts w:ascii="宋体" w:hAnsi="宋体" w:cs="宋体"/>
          <w:b w:val="0"/>
          <w:bCs/>
        </w:rPr>
      </w:pPr>
      <w:r>
        <w:rPr>
          <w:rFonts w:hint="eastAsia" w:ascii="宋体" w:hAnsi="宋体" w:cs="宋体"/>
          <w:b w:val="0"/>
          <w:bCs/>
        </w:rPr>
        <w:t>2</w:t>
      </w:r>
      <w:r>
        <w:rPr>
          <w:rFonts w:hint="eastAsia" w:ascii="宋体" w:hAnsi="宋体" w:cs="宋体"/>
          <w:b w:val="0"/>
          <w:bCs/>
          <w:lang w:val="en-US" w:eastAsia="zh-CN"/>
        </w:rPr>
        <w:t>.</w:t>
      </w:r>
      <w:r>
        <w:rPr>
          <w:rFonts w:hint="eastAsia" w:ascii="宋体" w:hAnsi="宋体" w:cs="宋体"/>
          <w:b w:val="0"/>
          <w:bCs/>
        </w:rPr>
        <w:t>采购人单位职工按商品原价进行选购，每位职工可提货金额，即为职工自行选购的商品原价的合计金额。每位职工可提货金额=400÷统一折扣率（元/份），若采购人单位职工自选商品原价合计金额超过每位职工可提货金额的，职工</w:t>
      </w:r>
      <w:r>
        <w:rPr>
          <w:rFonts w:hint="eastAsia" w:ascii="宋体" w:hAnsi="宋体" w:cs="宋体"/>
          <w:b w:val="0"/>
          <w:bCs/>
          <w:lang w:val="en-US" w:eastAsia="zh-CN"/>
        </w:rPr>
        <w:t>可直接在线支付超过的金额部分。</w:t>
      </w:r>
      <w:r>
        <w:rPr>
          <w:rFonts w:hint="eastAsia" w:ascii="宋体" w:hAnsi="宋体" w:cs="宋体"/>
          <w:b w:val="0"/>
          <w:bCs/>
        </w:rPr>
        <w:t>【例如：统一折扣率为90%，每位职工可提货金额为444元</w:t>
      </w:r>
      <w:r>
        <w:rPr>
          <w:rFonts w:hint="eastAsia" w:ascii="宋体" w:hAnsi="宋体" w:cs="宋体"/>
          <w:b w:val="0"/>
          <w:bCs/>
          <w:lang w:eastAsia="zh-CN"/>
        </w:rPr>
        <w:t>，如果购买金额为</w:t>
      </w:r>
      <w:r>
        <w:rPr>
          <w:rFonts w:hint="eastAsia" w:ascii="宋体" w:hAnsi="宋体" w:cs="宋体"/>
          <w:b w:val="0"/>
          <w:bCs/>
          <w:lang w:val="en-US" w:eastAsia="zh-CN"/>
        </w:rPr>
        <w:t>445元，则员工只需在线支付1元】</w:t>
      </w:r>
      <w:r>
        <w:rPr>
          <w:rFonts w:hint="eastAsia" w:ascii="宋体" w:hAnsi="宋体" w:cs="宋体"/>
          <w:b w:val="0"/>
          <w:bCs/>
        </w:rPr>
        <w:t>。</w:t>
      </w:r>
    </w:p>
    <w:p>
      <w:pPr>
        <w:spacing w:line="360" w:lineRule="auto"/>
        <w:ind w:firstLine="480" w:firstLineChars="200"/>
        <w:rPr>
          <w:rFonts w:ascii="宋体" w:hAnsi="宋体" w:cs="宋体"/>
          <w:b w:val="0"/>
          <w:bCs/>
          <w:sz w:val="24"/>
        </w:rPr>
      </w:pPr>
      <w:r>
        <w:rPr>
          <w:rFonts w:hint="eastAsia" w:ascii="宋体" w:hAnsi="宋体" w:cs="宋体"/>
          <w:b w:val="0"/>
          <w:bCs/>
          <w:sz w:val="24"/>
        </w:rPr>
        <w:t>3</w:t>
      </w:r>
      <w:r>
        <w:rPr>
          <w:rFonts w:hint="eastAsia" w:ascii="宋体" w:hAnsi="宋体" w:cs="宋体"/>
          <w:b w:val="0"/>
          <w:bCs/>
          <w:sz w:val="24"/>
          <w:lang w:val="en-US" w:eastAsia="zh-CN"/>
        </w:rPr>
        <w:t>.</w:t>
      </w:r>
      <w:r>
        <w:rPr>
          <w:rFonts w:hint="eastAsia" w:ascii="宋体" w:hAnsi="宋体" w:cs="宋体"/>
          <w:b w:val="0"/>
          <w:bCs/>
          <w:sz w:val="24"/>
        </w:rPr>
        <w:t>投标人在投标文件中应提供3种或以上帮扶产品固定组合套餐，每份固定组合套餐内商品原价合计不得低于每位职工可提货金额[400÷统一折扣率（元/份）]。每份套餐按400元/份进行结算。</w:t>
      </w:r>
    </w:p>
    <w:p>
      <w:pPr>
        <w:spacing w:line="360" w:lineRule="auto"/>
        <w:ind w:firstLine="480" w:firstLineChars="200"/>
        <w:rPr>
          <w:rFonts w:ascii="宋体" w:hAnsi="宋体" w:cs="宋体"/>
          <w:bCs/>
          <w:sz w:val="24"/>
        </w:rPr>
      </w:pPr>
      <w:r>
        <w:rPr>
          <w:rFonts w:hint="eastAsia" w:ascii="宋体" w:hAnsi="宋体" w:cs="宋体"/>
          <w:bCs/>
          <w:sz w:val="24"/>
        </w:rPr>
        <w:t>4</w:t>
      </w:r>
      <w:r>
        <w:rPr>
          <w:rFonts w:hint="eastAsia" w:ascii="宋体" w:hAnsi="宋体" w:cs="宋体"/>
          <w:bCs/>
          <w:sz w:val="24"/>
          <w:lang w:val="en-US" w:eastAsia="zh-CN"/>
        </w:rPr>
        <w:t>.</w:t>
      </w:r>
      <w:r>
        <w:rPr>
          <w:rFonts w:hint="eastAsia" w:ascii="宋体" w:hAnsi="宋体" w:cs="宋体"/>
          <w:bCs/>
          <w:sz w:val="24"/>
        </w:rPr>
        <w:t>中标人为每位采购人单位职工提供</w:t>
      </w:r>
      <w:r>
        <w:rPr>
          <w:rFonts w:hint="eastAsia" w:ascii="宋体" w:hAnsi="宋体" w:cs="宋体"/>
          <w:bCs/>
          <w:sz w:val="24"/>
          <w:lang w:val="en-US" w:eastAsia="zh-CN"/>
        </w:rPr>
        <w:t>2</w:t>
      </w:r>
      <w:r>
        <w:rPr>
          <w:rFonts w:hint="eastAsia" w:ascii="宋体" w:hAnsi="宋体" w:cs="宋体"/>
          <w:bCs/>
          <w:sz w:val="24"/>
        </w:rPr>
        <w:t>次</w:t>
      </w:r>
      <w:r>
        <w:rPr>
          <w:rFonts w:hint="eastAsia" w:ascii="宋体" w:hAnsi="宋体" w:cs="宋体"/>
          <w:bCs/>
          <w:sz w:val="24"/>
          <w:lang w:eastAsia="zh-CN"/>
        </w:rPr>
        <w:t>以上</w:t>
      </w:r>
      <w:r>
        <w:rPr>
          <w:rFonts w:hint="eastAsia" w:ascii="宋体" w:hAnsi="宋体" w:cs="宋体"/>
          <w:bCs/>
          <w:sz w:val="24"/>
        </w:rPr>
        <w:t>提货需求。</w:t>
      </w:r>
    </w:p>
    <w:p>
      <w:pPr>
        <w:spacing w:line="360" w:lineRule="auto"/>
        <w:ind w:firstLine="480" w:firstLineChars="200"/>
        <w:rPr>
          <w:rFonts w:ascii="宋体" w:hAnsi="宋体" w:cs="宋体"/>
          <w:bCs/>
          <w:sz w:val="24"/>
        </w:rPr>
      </w:pPr>
      <w:r>
        <w:rPr>
          <w:rFonts w:hint="eastAsia" w:ascii="宋体" w:hAnsi="宋体" w:cs="宋体"/>
          <w:bCs/>
          <w:sz w:val="24"/>
        </w:rPr>
        <w:t>5</w:t>
      </w:r>
      <w:r>
        <w:rPr>
          <w:rFonts w:hint="eastAsia" w:ascii="宋体" w:hAnsi="宋体" w:cs="宋体"/>
          <w:bCs/>
          <w:sz w:val="24"/>
          <w:lang w:val="en-US" w:eastAsia="zh-CN"/>
        </w:rPr>
        <w:t>.</w:t>
      </w:r>
      <w:r>
        <w:rPr>
          <w:rFonts w:hint="eastAsia" w:ascii="宋体" w:hAnsi="宋体" w:cs="宋体"/>
          <w:bCs/>
          <w:sz w:val="24"/>
        </w:rPr>
        <w:t>提领有效期</w:t>
      </w:r>
      <w:r>
        <w:rPr>
          <w:rFonts w:hint="eastAsia" w:ascii="宋体" w:hAnsi="宋体" w:cs="宋体"/>
          <w:bCs/>
          <w:sz w:val="24"/>
          <w:lang w:eastAsia="zh-CN"/>
        </w:rPr>
        <w:t>最长有效期</w:t>
      </w:r>
      <w:r>
        <w:rPr>
          <w:rFonts w:hint="eastAsia" w:ascii="宋体" w:hAnsi="宋体" w:cs="宋体"/>
          <w:bCs/>
          <w:sz w:val="24"/>
        </w:rPr>
        <w:t>为</w:t>
      </w:r>
      <w:r>
        <w:rPr>
          <w:rFonts w:hint="eastAsia" w:ascii="宋体" w:hAnsi="宋体" w:cs="宋体"/>
          <w:bCs/>
          <w:sz w:val="24"/>
          <w:lang w:val="en-US" w:eastAsia="zh-CN"/>
        </w:rPr>
        <w:t>12</w:t>
      </w:r>
      <w:r>
        <w:rPr>
          <w:rFonts w:hint="eastAsia" w:ascii="宋体" w:hAnsi="宋体" w:cs="宋体"/>
          <w:bCs/>
          <w:sz w:val="24"/>
        </w:rPr>
        <w:t>个月；提领有效期截至前10天中标人需每2天向采购人提供一次未提领名单，由中标人逐一通知未提领的职工，并留存通知职工过程的依据。</w:t>
      </w:r>
    </w:p>
    <w:p>
      <w:pPr>
        <w:spacing w:line="360" w:lineRule="auto"/>
        <w:ind w:firstLine="480" w:firstLineChars="200"/>
        <w:rPr>
          <w:rFonts w:ascii="宋体" w:hAnsi="宋体" w:cs="宋体"/>
          <w:bCs/>
          <w:sz w:val="24"/>
        </w:rPr>
      </w:pPr>
      <w:r>
        <w:rPr>
          <w:rFonts w:hint="eastAsia" w:ascii="宋体" w:hAnsi="宋体" w:cs="宋体"/>
          <w:bCs/>
          <w:sz w:val="24"/>
        </w:rPr>
        <w:t>6</w:t>
      </w:r>
      <w:r>
        <w:rPr>
          <w:rFonts w:hint="eastAsia" w:ascii="宋体" w:hAnsi="宋体" w:cs="宋体"/>
          <w:bCs/>
          <w:sz w:val="24"/>
          <w:lang w:val="en-US" w:eastAsia="zh-CN"/>
        </w:rPr>
        <w:t>.</w:t>
      </w:r>
      <w:r>
        <w:rPr>
          <w:rFonts w:hint="eastAsia" w:ascii="宋体" w:hAnsi="宋体" w:cs="宋体"/>
          <w:bCs/>
          <w:sz w:val="24"/>
        </w:rPr>
        <w:t>中标人根据采购人提供的职工名单顺序，汇总提货情况给采购人（职工名单顺序不可调整），提货情况至少含：职工姓名、手机号、自选商品原价合计、账户余额、超额支付金额、下单时间、提货时间、快递运单号、收货人、收货电话、收货地址。</w:t>
      </w:r>
    </w:p>
    <w:p>
      <w:pPr>
        <w:spacing w:line="360" w:lineRule="auto"/>
        <w:ind w:firstLine="480" w:firstLineChars="200"/>
        <w:rPr>
          <w:rFonts w:ascii="宋体" w:hAnsi="宋体" w:cs="宋体"/>
          <w:bCs/>
          <w:sz w:val="24"/>
        </w:rPr>
      </w:pPr>
      <w:r>
        <w:rPr>
          <w:rFonts w:hint="eastAsia" w:ascii="宋体" w:hAnsi="宋体" w:cs="宋体"/>
          <w:bCs/>
          <w:sz w:val="24"/>
        </w:rPr>
        <w:t>7</w:t>
      </w:r>
      <w:r>
        <w:rPr>
          <w:rFonts w:hint="eastAsia" w:ascii="宋体" w:hAnsi="宋体" w:cs="宋体"/>
          <w:bCs/>
          <w:sz w:val="24"/>
          <w:lang w:val="en-US" w:eastAsia="zh-CN"/>
        </w:rPr>
        <w:t>.</w:t>
      </w:r>
      <w:r>
        <w:rPr>
          <w:rFonts w:hint="eastAsia" w:ascii="宋体" w:hAnsi="宋体" w:cs="宋体"/>
          <w:bCs/>
          <w:sz w:val="24"/>
        </w:rPr>
        <w:t>中标人须为本项目设置专线电话</w:t>
      </w:r>
      <w:r>
        <w:rPr>
          <w:rFonts w:hint="eastAsia" w:ascii="宋体" w:hAnsi="宋体" w:cs="宋体"/>
          <w:bCs/>
          <w:sz w:val="24"/>
          <w:lang w:val="en-US" w:eastAsia="zh-CN"/>
        </w:rPr>
        <w:t>08：00-20:00</w:t>
      </w:r>
      <w:r>
        <w:rPr>
          <w:rFonts w:hint="eastAsia" w:ascii="宋体" w:hAnsi="宋体" w:cs="宋体"/>
          <w:bCs/>
          <w:sz w:val="24"/>
        </w:rPr>
        <w:t>为采购人单位职工服务。</w:t>
      </w:r>
    </w:p>
    <w:p>
      <w:pPr>
        <w:spacing w:line="360" w:lineRule="auto"/>
        <w:ind w:firstLine="480" w:firstLineChars="200"/>
        <w:rPr>
          <w:rFonts w:ascii="宋体" w:hAnsi="宋体" w:cs="宋体"/>
          <w:b w:val="0"/>
          <w:bCs w:val="0"/>
          <w:sz w:val="24"/>
        </w:rPr>
      </w:pPr>
      <w:r>
        <w:rPr>
          <w:rFonts w:hint="eastAsia" w:ascii="宋体" w:hAnsi="宋体" w:cs="宋体"/>
          <w:b w:val="0"/>
          <w:bCs w:val="0"/>
          <w:sz w:val="24"/>
        </w:rPr>
        <w:t>8</w:t>
      </w:r>
      <w:r>
        <w:rPr>
          <w:rFonts w:hint="eastAsia" w:ascii="宋体" w:hAnsi="宋体" w:cs="宋体"/>
          <w:b w:val="0"/>
          <w:bCs w:val="0"/>
          <w:sz w:val="24"/>
          <w:lang w:val="en-US" w:eastAsia="zh-CN"/>
        </w:rPr>
        <w:t>.</w:t>
      </w:r>
      <w:r>
        <w:rPr>
          <w:rFonts w:hint="eastAsia" w:ascii="宋体" w:hAnsi="宋体" w:cs="宋体"/>
          <w:b w:val="0"/>
          <w:bCs w:val="0"/>
          <w:sz w:val="24"/>
        </w:rPr>
        <w:t>中标人提供的货物品类（至少</w:t>
      </w:r>
      <w:r>
        <w:rPr>
          <w:rFonts w:hint="eastAsia" w:ascii="宋体" w:hAnsi="宋体" w:cs="宋体"/>
          <w:b w:val="0"/>
          <w:bCs w:val="0"/>
          <w:sz w:val="24"/>
          <w:lang w:val="en-US" w:eastAsia="zh-CN"/>
        </w:rPr>
        <w:t>40</w:t>
      </w:r>
      <w:r>
        <w:rPr>
          <w:rFonts w:hint="eastAsia" w:ascii="宋体" w:hAnsi="宋体" w:cs="宋体"/>
          <w:b w:val="0"/>
          <w:bCs w:val="0"/>
          <w:sz w:val="24"/>
        </w:rPr>
        <w:t>种）需经过采购人确认方可上架，供采购人单位职工选取，扶贫产品须为宁夏</w:t>
      </w:r>
      <w:r>
        <w:rPr>
          <w:rFonts w:hint="eastAsia" w:ascii="宋体" w:hAnsi="宋体" w:cs="宋体"/>
          <w:b w:val="0"/>
          <w:bCs w:val="0"/>
          <w:sz w:val="24"/>
          <w:lang w:eastAsia="zh-CN"/>
        </w:rPr>
        <w:t>、新疆、西藏</w:t>
      </w:r>
      <w:r>
        <w:rPr>
          <w:rFonts w:hint="eastAsia" w:ascii="宋体" w:hAnsi="宋体" w:cs="宋体"/>
          <w:b w:val="0"/>
          <w:bCs w:val="0"/>
          <w:sz w:val="24"/>
        </w:rPr>
        <w:t>地区农畜牧产品</w:t>
      </w:r>
      <w:r>
        <w:rPr>
          <w:rFonts w:hint="eastAsia" w:ascii="宋体" w:hAnsi="宋体" w:cs="宋体"/>
          <w:b w:val="0"/>
          <w:bCs w:val="0"/>
          <w:sz w:val="24"/>
          <w:lang w:eastAsia="zh-CN"/>
        </w:rPr>
        <w:t>或特区手工艺品</w:t>
      </w:r>
      <w:r>
        <w:rPr>
          <w:rFonts w:hint="eastAsia" w:ascii="宋体" w:hAnsi="宋体" w:cs="宋体"/>
          <w:b w:val="0"/>
          <w:bCs w:val="0"/>
          <w:sz w:val="24"/>
        </w:rPr>
        <w:t>。采购人单位职工领购所有物品记录能够分类汇总并根据明细开具宁夏</w:t>
      </w:r>
      <w:r>
        <w:rPr>
          <w:rFonts w:hint="eastAsia" w:ascii="宋体" w:hAnsi="宋体" w:cs="宋体"/>
          <w:b w:val="0"/>
          <w:bCs w:val="0"/>
          <w:sz w:val="24"/>
          <w:lang w:eastAsia="zh-CN"/>
        </w:rPr>
        <w:t>、新疆、西藏</w:t>
      </w:r>
      <w:r>
        <w:rPr>
          <w:rFonts w:hint="eastAsia" w:ascii="宋体" w:hAnsi="宋体" w:cs="宋体"/>
          <w:b w:val="0"/>
          <w:bCs w:val="0"/>
          <w:sz w:val="24"/>
        </w:rPr>
        <w:t>的增值税发票。中标人须按采购人的要求提供商品，并在商品下单后5天内送达，如不符合采购人要求，采购人有权不给予付款。投标人须对此作出书面承诺，否则将被视为无效投标。</w:t>
      </w:r>
    </w:p>
    <w:p>
      <w:pPr>
        <w:spacing w:line="360" w:lineRule="auto"/>
        <w:ind w:firstLine="480" w:firstLineChars="200"/>
        <w:rPr>
          <w:rFonts w:ascii="宋体" w:hAnsi="宋体" w:cs="宋体"/>
          <w:b/>
          <w:bCs/>
          <w:sz w:val="24"/>
        </w:rPr>
      </w:pPr>
      <w:r>
        <w:rPr>
          <w:rFonts w:hint="eastAsia" w:ascii="宋体" w:hAnsi="宋体" w:cs="宋体"/>
          <w:b w:val="0"/>
          <w:bCs w:val="0"/>
          <w:sz w:val="24"/>
        </w:rPr>
        <w:t>9</w:t>
      </w:r>
      <w:r>
        <w:rPr>
          <w:rFonts w:hint="eastAsia" w:ascii="宋体" w:hAnsi="宋体" w:cs="宋体"/>
          <w:b w:val="0"/>
          <w:bCs w:val="0"/>
          <w:sz w:val="24"/>
          <w:lang w:val="en-US" w:eastAsia="zh-CN"/>
        </w:rPr>
        <w:t>.</w:t>
      </w:r>
      <w:r>
        <w:rPr>
          <w:rFonts w:hint="eastAsia" w:ascii="宋体" w:hAnsi="宋体" w:cs="宋体"/>
          <w:b w:val="0"/>
          <w:bCs w:val="0"/>
          <w:sz w:val="24"/>
        </w:rPr>
        <w:t>中标人的供货渠道须为厦</w:t>
      </w:r>
      <w:r>
        <w:rPr>
          <w:rFonts w:hint="eastAsia" w:ascii="宋体" w:hAnsi="宋体" w:cs="宋体"/>
          <w:b w:val="0"/>
          <w:bCs w:val="0"/>
          <w:sz w:val="24"/>
          <w:lang w:eastAsia="zh-CN"/>
        </w:rPr>
        <w:t>工【</w:t>
      </w:r>
      <w:r>
        <w:rPr>
          <w:rFonts w:hint="eastAsia" w:ascii="宋体" w:hAnsi="宋体" w:cs="宋体"/>
          <w:b w:val="0"/>
          <w:bCs w:val="0"/>
          <w:sz w:val="24"/>
          <w:lang w:val="en-US" w:eastAsia="zh-CN"/>
        </w:rPr>
        <w:t>2023</w:t>
      </w:r>
      <w:r>
        <w:rPr>
          <w:rFonts w:hint="eastAsia" w:ascii="宋体" w:hAnsi="宋体" w:cs="宋体"/>
          <w:b w:val="0"/>
          <w:bCs w:val="0"/>
          <w:sz w:val="24"/>
          <w:lang w:eastAsia="zh-CN"/>
        </w:rPr>
        <w:t>】</w:t>
      </w:r>
      <w:r>
        <w:rPr>
          <w:rFonts w:hint="eastAsia" w:ascii="宋体" w:hAnsi="宋体" w:cs="宋体"/>
          <w:b w:val="0"/>
          <w:bCs w:val="0"/>
          <w:sz w:val="24"/>
          <w:lang w:val="en-US" w:eastAsia="zh-CN"/>
        </w:rPr>
        <w:t>19号文中《厦门与宁夏对口协作消费帮扶产品采购渠道》</w:t>
      </w:r>
      <w:r>
        <w:rPr>
          <w:rFonts w:hint="eastAsia" w:ascii="宋体" w:hAnsi="宋体" w:cs="宋体"/>
          <w:b w:val="0"/>
          <w:bCs w:val="0"/>
          <w:sz w:val="24"/>
        </w:rPr>
        <w:t>的供货渠道</w:t>
      </w:r>
      <w:r>
        <w:rPr>
          <w:rFonts w:hint="eastAsia" w:ascii="宋体" w:hAnsi="宋体" w:cs="宋体"/>
          <w:b w:val="0"/>
          <w:bCs w:val="0"/>
          <w:sz w:val="24"/>
          <w:lang w:eastAsia="zh-CN"/>
        </w:rPr>
        <w:t>，且做出产品产地情况说明，</w:t>
      </w:r>
      <w:r>
        <w:rPr>
          <w:rFonts w:hint="eastAsia" w:ascii="宋体" w:hAnsi="宋体" w:cs="宋体"/>
          <w:b w:val="0"/>
          <w:bCs w:val="0"/>
          <w:sz w:val="24"/>
        </w:rPr>
        <w:t>投标人须对此作出书面承诺，否则将被视为无效投标。</w:t>
      </w:r>
    </w:p>
    <w:p>
      <w:pPr>
        <w:spacing w:line="360" w:lineRule="auto"/>
        <w:ind w:firstLine="480" w:firstLineChars="200"/>
        <w:rPr>
          <w:rFonts w:ascii="宋体" w:hAnsi="宋体" w:cs="宋体"/>
          <w:sz w:val="24"/>
        </w:rPr>
      </w:pPr>
      <w:r>
        <w:rPr>
          <w:rFonts w:hint="eastAsia" w:ascii="宋体" w:hAnsi="宋体" w:cs="宋体"/>
          <w:sz w:val="24"/>
        </w:rPr>
        <w:t>10</w:t>
      </w:r>
      <w:r>
        <w:rPr>
          <w:rFonts w:hint="eastAsia" w:ascii="宋体" w:hAnsi="宋体" w:cs="宋体"/>
          <w:sz w:val="24"/>
          <w:lang w:val="en-US" w:eastAsia="zh-CN"/>
        </w:rPr>
        <w:t>.</w:t>
      </w:r>
      <w:r>
        <w:rPr>
          <w:rFonts w:hint="eastAsia" w:ascii="宋体" w:hAnsi="宋体" w:cs="宋体"/>
          <w:sz w:val="24"/>
        </w:rPr>
        <w:t>中标人须保证采购人单位职工所购买的产品均为合格产品，符合国家工商管理、质检部门的要求。</w:t>
      </w:r>
    </w:p>
    <w:p>
      <w:pPr>
        <w:spacing w:line="360" w:lineRule="auto"/>
        <w:ind w:firstLine="480" w:firstLineChars="200"/>
        <w:rPr>
          <w:rFonts w:ascii="宋体" w:hAnsi="宋体" w:cs="宋体"/>
          <w:color w:val="000000"/>
          <w:sz w:val="24"/>
        </w:rPr>
      </w:pPr>
      <w:r>
        <w:rPr>
          <w:rFonts w:hint="eastAsia" w:ascii="宋体" w:hAnsi="宋体" w:cs="宋体"/>
          <w:bCs/>
          <w:sz w:val="24"/>
        </w:rPr>
        <w:t>11</w:t>
      </w:r>
      <w:r>
        <w:rPr>
          <w:rFonts w:hint="eastAsia" w:ascii="宋体" w:hAnsi="宋体" w:cs="宋体"/>
          <w:bCs/>
          <w:sz w:val="24"/>
          <w:lang w:val="en-US" w:eastAsia="zh-CN"/>
        </w:rPr>
        <w:t>.</w:t>
      </w:r>
      <w:r>
        <w:rPr>
          <w:rFonts w:hint="eastAsia" w:ascii="宋体" w:hAnsi="宋体" w:cs="宋体"/>
          <w:bCs/>
          <w:sz w:val="24"/>
        </w:rPr>
        <w:t>投标人所提供的产品必须是通过正当合法来源获得的全新的产品，并对之具有</w:t>
      </w:r>
      <w:r>
        <w:rPr>
          <w:rFonts w:hint="eastAsia" w:ascii="宋体" w:hAnsi="宋体" w:cs="宋体"/>
          <w:sz w:val="24"/>
        </w:rPr>
        <w:t>完全所有权；任何有关产品的所有权、知识产权或担保物权可能提出的异议、有关索赔责任</w:t>
      </w:r>
      <w:r>
        <w:rPr>
          <w:rFonts w:hint="eastAsia" w:ascii="宋体" w:hAnsi="宋体" w:cs="宋体"/>
          <w:color w:val="000000"/>
          <w:sz w:val="24"/>
        </w:rPr>
        <w:t>及费用或法律责任，均由投标人承担。</w:t>
      </w:r>
    </w:p>
    <w:p>
      <w:pPr>
        <w:spacing w:line="360" w:lineRule="auto"/>
        <w:ind w:firstLine="480" w:firstLineChars="200"/>
        <w:rPr>
          <w:rFonts w:ascii="宋体" w:hAnsi="宋体" w:cs="宋体"/>
          <w:color w:val="000000"/>
          <w:sz w:val="24"/>
        </w:rPr>
      </w:pPr>
      <w:r>
        <w:rPr>
          <w:rFonts w:hint="eastAsia" w:ascii="宋体" w:hAnsi="宋体" w:cs="宋体"/>
          <w:color w:val="000000"/>
          <w:sz w:val="24"/>
        </w:rPr>
        <w:t>12</w:t>
      </w:r>
      <w:r>
        <w:rPr>
          <w:rFonts w:hint="eastAsia" w:ascii="宋体" w:hAnsi="宋体" w:cs="宋体"/>
          <w:color w:val="000000"/>
          <w:sz w:val="24"/>
          <w:lang w:val="en-US" w:eastAsia="zh-CN"/>
        </w:rPr>
        <w:t>.</w:t>
      </w:r>
      <w:r>
        <w:rPr>
          <w:rFonts w:hint="eastAsia" w:ascii="宋体" w:hAnsi="宋体" w:cs="宋体"/>
          <w:bCs/>
          <w:sz w:val="24"/>
        </w:rPr>
        <w:t>投标人</w:t>
      </w:r>
      <w:r>
        <w:rPr>
          <w:rFonts w:hint="eastAsia" w:ascii="宋体" w:hAnsi="宋体" w:cs="宋体"/>
          <w:color w:val="000000"/>
          <w:sz w:val="24"/>
        </w:rPr>
        <w:t>应保证所供货物是全新的，未使用过的，并必须达到或高于招标求及投标承诺。</w:t>
      </w:r>
    </w:p>
    <w:p>
      <w:pPr>
        <w:spacing w:line="360" w:lineRule="auto"/>
        <w:ind w:firstLine="480" w:firstLineChars="200"/>
        <w:rPr>
          <w:rFonts w:ascii="宋体" w:hAnsi="宋体" w:cs="宋体"/>
          <w:color w:val="000000"/>
          <w:sz w:val="24"/>
        </w:rPr>
      </w:pPr>
      <w:r>
        <w:rPr>
          <w:rFonts w:hint="eastAsia" w:ascii="宋体" w:hAnsi="宋体" w:cs="宋体"/>
          <w:color w:val="000000"/>
          <w:sz w:val="24"/>
        </w:rPr>
        <w:t>13</w:t>
      </w:r>
      <w:r>
        <w:rPr>
          <w:rFonts w:hint="eastAsia" w:ascii="宋体" w:hAnsi="宋体" w:cs="宋体"/>
          <w:color w:val="000000"/>
          <w:sz w:val="24"/>
          <w:lang w:val="en-US" w:eastAsia="zh-CN"/>
        </w:rPr>
        <w:t>.</w:t>
      </w:r>
      <w:r>
        <w:rPr>
          <w:rFonts w:hint="eastAsia" w:ascii="宋体" w:hAnsi="宋体" w:cs="宋体"/>
          <w:color w:val="000000"/>
          <w:sz w:val="24"/>
        </w:rPr>
        <w:t>投标人所投产品的制造标准及技术标准等有关资料必须符合国家规定的有关标准、规范要求，且必须满足招标文件的相关要求。</w:t>
      </w:r>
    </w:p>
    <w:p>
      <w:pPr>
        <w:spacing w:line="360" w:lineRule="auto"/>
        <w:ind w:firstLine="480" w:firstLineChars="200"/>
        <w:rPr>
          <w:rFonts w:ascii="宋体" w:hAnsi="宋体" w:cs="宋体"/>
          <w:color w:val="000000"/>
          <w:sz w:val="24"/>
        </w:rPr>
      </w:pPr>
      <w:r>
        <w:rPr>
          <w:rFonts w:hint="eastAsia" w:ascii="宋体" w:hAnsi="宋体" w:cs="宋体"/>
          <w:color w:val="000000"/>
          <w:sz w:val="24"/>
        </w:rPr>
        <w:t>14</w:t>
      </w:r>
      <w:r>
        <w:rPr>
          <w:rFonts w:hint="eastAsia" w:ascii="宋体" w:hAnsi="宋体" w:cs="宋体"/>
          <w:color w:val="000000"/>
          <w:sz w:val="24"/>
          <w:lang w:val="en-US" w:eastAsia="zh-CN"/>
        </w:rPr>
        <w:t>.</w:t>
      </w:r>
      <w:r>
        <w:rPr>
          <w:rFonts w:hint="eastAsia" w:ascii="宋体" w:hAnsi="宋体" w:cs="宋体"/>
          <w:color w:val="000000"/>
          <w:kern w:val="0"/>
          <w:sz w:val="24"/>
        </w:rPr>
        <w:t>本文所述产品及技术要求，应视为保证产品所需的最低要求，如有遗漏，</w:t>
      </w:r>
      <w:r>
        <w:rPr>
          <w:rFonts w:hint="eastAsia" w:ascii="宋体" w:hAnsi="宋体" w:cs="宋体"/>
          <w:color w:val="000000"/>
          <w:sz w:val="24"/>
        </w:rPr>
        <w:t>投标人应予以补充。否则，一旦中标将认为投标人认同遗漏部分并免费提供。</w:t>
      </w:r>
    </w:p>
    <w:p>
      <w:pPr>
        <w:spacing w:line="360" w:lineRule="auto"/>
        <w:ind w:firstLine="480" w:firstLineChars="200"/>
        <w:rPr>
          <w:rFonts w:ascii="宋体" w:hAnsi="宋体" w:cs="宋体"/>
          <w:color w:val="000000"/>
          <w:sz w:val="24"/>
        </w:rPr>
      </w:pPr>
      <w:r>
        <w:rPr>
          <w:rFonts w:hint="eastAsia" w:ascii="宋体" w:hAnsi="宋体" w:cs="宋体"/>
          <w:color w:val="000000"/>
          <w:sz w:val="24"/>
        </w:rPr>
        <w:t>15</w:t>
      </w:r>
      <w:r>
        <w:rPr>
          <w:rFonts w:hint="eastAsia" w:ascii="宋体" w:hAnsi="宋体" w:cs="宋体"/>
          <w:color w:val="000000"/>
          <w:sz w:val="24"/>
          <w:lang w:val="en-US" w:eastAsia="zh-CN"/>
        </w:rPr>
        <w:t>.</w:t>
      </w:r>
      <w:r>
        <w:rPr>
          <w:rFonts w:hint="eastAsia" w:ascii="宋体" w:hAnsi="宋体" w:cs="宋体"/>
          <w:color w:val="000000"/>
          <w:sz w:val="24"/>
        </w:rPr>
        <w:t>投标人应依据招标文件要求及投标文件所作承诺履行职责，如有违约，采购人有权根据协议、合同采取措施保证本次采购服务的顺利进行，并相应追究违约方的违约责任。</w:t>
      </w:r>
    </w:p>
    <w:p>
      <w:pPr>
        <w:spacing w:line="360" w:lineRule="auto"/>
        <w:ind w:firstLine="480" w:firstLineChars="200"/>
        <w:rPr>
          <w:rFonts w:ascii="宋体" w:hAnsi="宋体" w:cs="宋体"/>
          <w:color w:val="000000"/>
          <w:sz w:val="24"/>
        </w:rPr>
      </w:pPr>
      <w:r>
        <w:rPr>
          <w:rFonts w:hint="eastAsia" w:ascii="宋体" w:hAnsi="宋体" w:cs="宋体"/>
          <w:color w:val="000000"/>
          <w:sz w:val="24"/>
        </w:rPr>
        <w:t>16</w:t>
      </w:r>
      <w:r>
        <w:rPr>
          <w:rFonts w:hint="eastAsia" w:ascii="宋体" w:hAnsi="宋体" w:cs="宋体"/>
          <w:color w:val="000000"/>
          <w:sz w:val="24"/>
          <w:lang w:val="en-US" w:eastAsia="zh-CN"/>
        </w:rPr>
        <w:t>.</w:t>
      </w:r>
      <w:r>
        <w:rPr>
          <w:rFonts w:hint="eastAsia" w:ascii="宋体" w:hAnsi="宋体" w:cs="宋体"/>
          <w:color w:val="000000"/>
          <w:sz w:val="24"/>
        </w:rPr>
        <w:t>投标人不得虚报各项技术指标，若所提供的货物不能达到招标文件要求及投标文件的承诺和相关技术规范、行业规定等技术要求，中标人必须接受全额退还货款，并承担由此给采购人造成的经济损失。</w:t>
      </w:r>
    </w:p>
    <w:p>
      <w:pPr>
        <w:spacing w:line="360" w:lineRule="auto"/>
        <w:ind w:firstLine="480" w:firstLineChars="200"/>
        <w:rPr>
          <w:rFonts w:ascii="宋体" w:hAnsi="宋体" w:cs="宋体"/>
          <w:color w:val="000000"/>
          <w:sz w:val="24"/>
        </w:rPr>
      </w:pPr>
      <w:r>
        <w:rPr>
          <w:rFonts w:hint="eastAsia" w:ascii="宋体" w:hAnsi="宋体" w:cs="宋体"/>
          <w:color w:val="000000"/>
          <w:sz w:val="24"/>
        </w:rPr>
        <w:t>17</w:t>
      </w:r>
      <w:r>
        <w:rPr>
          <w:rFonts w:hint="eastAsia" w:ascii="宋体" w:hAnsi="宋体" w:cs="宋体"/>
          <w:color w:val="000000"/>
          <w:sz w:val="24"/>
          <w:lang w:val="en-US" w:eastAsia="zh-CN"/>
        </w:rPr>
        <w:t>.</w:t>
      </w:r>
      <w:r>
        <w:rPr>
          <w:rFonts w:hint="eastAsia" w:ascii="宋体" w:hAnsi="宋体" w:cs="宋体"/>
          <w:color w:val="000000"/>
          <w:sz w:val="24"/>
        </w:rPr>
        <w:t>合同货物应符合所附产品说明所述的技术规格和标准。如果没有提及适用标准，则应符合货物来源适用的国家标准，上述标准必须是有关机构发布的最新版本的标准。</w:t>
      </w:r>
    </w:p>
    <w:p>
      <w:pPr>
        <w:spacing w:line="360" w:lineRule="auto"/>
        <w:ind w:firstLine="480"/>
        <w:rPr>
          <w:rFonts w:ascii="宋体" w:hAnsi="宋体" w:cs="宋体"/>
          <w:color w:val="000000"/>
          <w:kern w:val="0"/>
          <w:sz w:val="24"/>
        </w:rPr>
      </w:pPr>
      <w:r>
        <w:rPr>
          <w:rFonts w:hint="eastAsia" w:ascii="宋体" w:hAnsi="宋体" w:cs="宋体"/>
          <w:sz w:val="24"/>
        </w:rPr>
        <w:t>18</w:t>
      </w:r>
      <w:r>
        <w:rPr>
          <w:rFonts w:hint="eastAsia" w:ascii="宋体" w:hAnsi="宋体" w:cs="宋体"/>
          <w:sz w:val="24"/>
          <w:lang w:val="en-US" w:eastAsia="zh-CN"/>
        </w:rPr>
        <w:t>.</w:t>
      </w:r>
      <w:r>
        <w:rPr>
          <w:rFonts w:hint="eastAsia" w:ascii="宋体" w:hAnsi="宋体" w:cs="宋体"/>
          <w:color w:val="000000"/>
          <w:kern w:val="0"/>
          <w:sz w:val="24"/>
        </w:rPr>
        <w:t>招标文件中若有要求提供证书、证明、检测报告等证明材料的，须提供该证明材料加盖投标人公章的复印件（原件备查），且必须在有效期内。</w:t>
      </w:r>
    </w:p>
    <w:p>
      <w:pPr>
        <w:adjustRightInd w:val="0"/>
        <w:snapToGrid w:val="0"/>
        <w:spacing w:line="360" w:lineRule="auto"/>
        <w:ind w:firstLine="480"/>
        <w:rPr>
          <w:rFonts w:ascii="宋体" w:hAnsi="宋体" w:cs="宋体"/>
          <w:color w:val="000000"/>
          <w:sz w:val="24"/>
        </w:rPr>
      </w:pPr>
      <w:r>
        <w:rPr>
          <w:rFonts w:hint="eastAsia" w:ascii="宋体" w:hAnsi="宋体" w:cs="宋体"/>
          <w:color w:val="000000"/>
          <w:sz w:val="24"/>
        </w:rPr>
        <w:t>19</w:t>
      </w:r>
      <w:r>
        <w:rPr>
          <w:rFonts w:hint="eastAsia" w:ascii="宋体" w:hAnsi="宋体" w:cs="宋体"/>
          <w:color w:val="000000"/>
          <w:sz w:val="24"/>
          <w:lang w:val="en-US" w:eastAsia="zh-CN"/>
        </w:rPr>
        <w:t>.</w:t>
      </w:r>
      <w:r>
        <w:rPr>
          <w:rFonts w:hint="eastAsia" w:ascii="宋体" w:hAnsi="宋体" w:cs="宋体"/>
          <w:color w:val="000000"/>
          <w:sz w:val="24"/>
        </w:rPr>
        <w:t>投标人认为有利于采购人的其它优惠条款应单独列明。</w:t>
      </w:r>
    </w:p>
    <w:p>
      <w:pPr>
        <w:pStyle w:val="8"/>
        <w:widowControl/>
        <w:shd w:val="clear" w:color="auto" w:fill="FFFFFF"/>
        <w:spacing w:before="0" w:beforeAutospacing="0" w:after="0" w:afterAutospacing="0" w:line="360" w:lineRule="auto"/>
        <w:outlineLvl w:val="1"/>
        <w:rPr>
          <w:rStyle w:val="12"/>
          <w:rFonts w:ascii="宋体" w:hAnsi="宋体" w:cs="宋体"/>
          <w:shd w:val="clear" w:color="auto" w:fill="FFFFFF"/>
        </w:rPr>
      </w:pPr>
      <w:bookmarkStart w:id="5" w:name="_Toc17539"/>
      <w:r>
        <w:rPr>
          <w:rStyle w:val="12"/>
          <w:rFonts w:hint="eastAsia" w:ascii="宋体" w:hAnsi="宋体" w:cs="宋体"/>
          <w:shd w:val="clear" w:color="auto" w:fill="FFFFFF"/>
        </w:rPr>
        <w:t>四、配送要求</w:t>
      </w:r>
      <w:bookmarkEnd w:id="5"/>
    </w:p>
    <w:p>
      <w:pPr>
        <w:pStyle w:val="8"/>
        <w:widowControl/>
        <w:shd w:val="clear" w:color="auto" w:fill="FFFFFF"/>
        <w:spacing w:before="0" w:beforeAutospacing="0" w:after="0" w:afterAutospacing="0" w:line="360" w:lineRule="auto"/>
        <w:ind w:firstLine="480" w:firstLineChars="200"/>
        <w:outlineLvl w:val="1"/>
        <w:rPr>
          <w:rFonts w:ascii="宋体" w:hAnsi="宋体" w:cs="宋体"/>
          <w:kern w:val="2"/>
        </w:rPr>
      </w:pPr>
      <w:bookmarkStart w:id="6" w:name="_Toc11232"/>
      <w:bookmarkStart w:id="7" w:name="_Toc26751"/>
      <w:bookmarkStart w:id="8" w:name="_Toc17072"/>
      <w:r>
        <w:rPr>
          <w:rFonts w:hint="eastAsia" w:ascii="宋体" w:hAnsi="宋体" w:cs="宋体"/>
          <w:color w:val="000000"/>
          <w:kern w:val="2"/>
        </w:rPr>
        <w:t>采购</w:t>
      </w:r>
      <w:r>
        <w:rPr>
          <w:rFonts w:hint="eastAsia" w:ascii="宋体" w:hAnsi="宋体" w:cs="宋体"/>
          <w:kern w:val="2"/>
        </w:rPr>
        <w:t>人单位职工在中标人提供的线上平台系统进行选购，通过快递进行配送,并在商品下单后5天内送达指定地点。</w:t>
      </w:r>
      <w:bookmarkEnd w:id="6"/>
      <w:bookmarkEnd w:id="7"/>
      <w:bookmarkEnd w:id="8"/>
    </w:p>
    <w:p>
      <w:pPr>
        <w:pStyle w:val="8"/>
        <w:widowControl/>
        <w:shd w:val="clear" w:color="auto" w:fill="FFFFFF"/>
        <w:spacing w:before="0" w:beforeAutospacing="0" w:after="0" w:afterAutospacing="0" w:line="360" w:lineRule="auto"/>
        <w:outlineLvl w:val="1"/>
        <w:rPr>
          <w:rStyle w:val="12"/>
          <w:rFonts w:ascii="宋体" w:hAnsi="宋体" w:cs="宋体"/>
          <w:shd w:val="clear" w:color="auto" w:fill="FFFFFF"/>
        </w:rPr>
      </w:pPr>
      <w:bookmarkStart w:id="9" w:name="_Toc15529"/>
      <w:r>
        <w:rPr>
          <w:rStyle w:val="12"/>
          <w:rFonts w:hint="eastAsia" w:ascii="宋体" w:hAnsi="宋体" w:cs="宋体"/>
          <w:shd w:val="clear" w:color="auto" w:fill="FFFFFF"/>
        </w:rPr>
        <w:t>五、验收要求</w:t>
      </w:r>
      <w:bookmarkEnd w:id="9"/>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lang w:val="en-US" w:eastAsia="zh-CN"/>
        </w:rPr>
        <w:t>.</w:t>
      </w:r>
      <w:r>
        <w:rPr>
          <w:rFonts w:hint="eastAsia" w:ascii="宋体" w:hAnsi="宋体" w:cs="宋体"/>
          <w:sz w:val="24"/>
        </w:rPr>
        <w:t>合同货物（采购人单位职工选购的商品）到达交货地点，合同货物由采购人单位职工的验收意见为准，若在快递签收之日起</w:t>
      </w:r>
      <w:r>
        <w:rPr>
          <w:rFonts w:hint="eastAsia" w:ascii="宋体" w:hAnsi="宋体" w:cs="宋体"/>
          <w:sz w:val="24"/>
          <w:lang w:val="en-US" w:eastAsia="zh-CN"/>
        </w:rPr>
        <w:t>3</w:t>
      </w:r>
      <w:r>
        <w:rPr>
          <w:rFonts w:hint="eastAsia" w:ascii="宋体" w:hAnsi="宋体" w:cs="宋体"/>
          <w:sz w:val="24"/>
        </w:rPr>
        <w:t>个日历日内</w:t>
      </w:r>
      <w:r>
        <w:rPr>
          <w:rFonts w:hint="eastAsia" w:ascii="宋体" w:hAnsi="宋体" w:cs="宋体"/>
          <w:sz w:val="24"/>
          <w:lang w:eastAsia="zh-CN"/>
        </w:rPr>
        <w:t>（如采购生鲜物品需当日验收及反馈）</w:t>
      </w:r>
      <w:r>
        <w:rPr>
          <w:rFonts w:hint="eastAsia" w:ascii="宋体" w:hAnsi="宋体" w:cs="宋体"/>
          <w:sz w:val="24"/>
        </w:rPr>
        <w:t>，职工未向采购人经办人员反映产品存在质量问题的，视为验收合格。合同货物经采购人单位职工验收合格视为最终验收合格。</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lang w:eastAsia="zh-CN"/>
        </w:rPr>
        <w:t>.</w:t>
      </w:r>
      <w:r>
        <w:rPr>
          <w:rFonts w:hint="eastAsia" w:ascii="宋体" w:hAnsi="宋体" w:cs="宋体"/>
          <w:sz w:val="24"/>
        </w:rPr>
        <w:t>中标人对验收意见有异议但未在验收完成后3个工作日内书面提出的，视为中标人对验收意见无异议。</w:t>
      </w:r>
    </w:p>
    <w:p>
      <w:pPr>
        <w:spacing w:line="360" w:lineRule="auto"/>
        <w:ind w:firstLine="480" w:firstLineChars="200"/>
        <w:rPr>
          <w:rStyle w:val="12"/>
          <w:rFonts w:ascii="宋体" w:hAnsi="宋体" w:cs="宋体"/>
          <w:shd w:val="clear" w:color="auto" w:fill="FFFFFF"/>
        </w:rPr>
      </w:pPr>
      <w:r>
        <w:rPr>
          <w:rFonts w:hint="eastAsia" w:ascii="宋体" w:hAnsi="宋体" w:cs="宋体"/>
          <w:color w:val="000000"/>
          <w:sz w:val="24"/>
        </w:rPr>
        <w:t>3</w:t>
      </w:r>
      <w:r>
        <w:rPr>
          <w:rFonts w:hint="eastAsia" w:ascii="宋体" w:hAnsi="宋体" w:cs="宋体"/>
          <w:color w:val="000000"/>
          <w:sz w:val="24"/>
          <w:lang w:eastAsia="zh-CN"/>
        </w:rPr>
        <w:t>.</w:t>
      </w:r>
      <w:r>
        <w:rPr>
          <w:rFonts w:hint="eastAsia" w:ascii="宋体" w:hAnsi="宋体" w:cs="宋体"/>
          <w:color w:val="000000"/>
          <w:sz w:val="24"/>
        </w:rPr>
        <w:t>采购人根据合同约定提出换货、退货或解除合同的，中标人应在收到采购人通知后</w:t>
      </w:r>
      <w:r>
        <w:rPr>
          <w:rFonts w:hint="eastAsia" w:ascii="宋体" w:hAnsi="宋体" w:cs="宋体"/>
          <w:sz w:val="24"/>
        </w:rPr>
        <w:t>3个工作日内自行收回不符合合同约定的货物，并承担相应费用。</w:t>
      </w:r>
    </w:p>
    <w:bookmarkEnd w:id="2"/>
    <w:p>
      <w:pPr>
        <w:spacing w:line="360" w:lineRule="auto"/>
        <w:outlineLvl w:val="1"/>
        <w:rPr>
          <w:rFonts w:ascii="宋体" w:hAnsi="宋体" w:cs="宋体"/>
          <w:b/>
          <w:sz w:val="24"/>
        </w:rPr>
      </w:pPr>
      <w:bookmarkStart w:id="10" w:name="_Toc23226"/>
      <w:bookmarkStart w:id="11" w:name="_Toc27104"/>
      <w:r>
        <w:rPr>
          <w:rFonts w:hint="eastAsia" w:ascii="宋体" w:hAnsi="宋体" w:cs="宋体"/>
          <w:b/>
          <w:sz w:val="24"/>
        </w:rPr>
        <w:t>六、售后服务要求</w:t>
      </w:r>
      <w:bookmarkEnd w:id="10"/>
      <w:bookmarkEnd w:id="11"/>
    </w:p>
    <w:p>
      <w:pPr>
        <w:pStyle w:val="8"/>
        <w:widowControl/>
        <w:spacing w:before="0" w:beforeAutospacing="0" w:after="0" w:afterAutospacing="0" w:line="360" w:lineRule="auto"/>
        <w:ind w:firstLine="480"/>
        <w:rPr>
          <w:rFonts w:ascii="宋体" w:hAnsi="宋体" w:cs="宋体"/>
          <w:color w:val="000000"/>
          <w:kern w:val="2"/>
        </w:rPr>
      </w:pPr>
      <w:r>
        <w:rPr>
          <w:rFonts w:hint="eastAsia" w:ascii="宋体" w:hAnsi="宋体" w:cs="宋体"/>
          <w:color w:val="000000"/>
          <w:kern w:val="2"/>
        </w:rPr>
        <w:t>1</w:t>
      </w:r>
      <w:r>
        <w:rPr>
          <w:rFonts w:hint="eastAsia" w:ascii="宋体" w:hAnsi="宋体" w:cs="宋体"/>
          <w:color w:val="000000"/>
          <w:kern w:val="2"/>
          <w:lang w:eastAsia="zh-CN"/>
        </w:rPr>
        <w:t>.</w:t>
      </w:r>
      <w:r>
        <w:rPr>
          <w:rFonts w:hint="eastAsia" w:ascii="宋体" w:hAnsi="宋体" w:cs="宋体"/>
          <w:color w:val="000000"/>
          <w:kern w:val="2"/>
        </w:rPr>
        <w:t>中标人对所提供的货物提供“三包”服务，对质量不合格产品实行包换</w:t>
      </w:r>
      <w:r>
        <w:rPr>
          <w:rFonts w:hint="eastAsia" w:ascii="宋体" w:hAnsi="宋体" w:cs="宋体"/>
          <w:color w:val="000000"/>
          <w:kern w:val="2"/>
          <w:lang w:eastAsia="zh-CN"/>
        </w:rPr>
        <w:t>、</w:t>
      </w:r>
      <w:r>
        <w:rPr>
          <w:rFonts w:hint="eastAsia" w:ascii="宋体" w:hAnsi="宋体" w:cs="宋体"/>
          <w:color w:val="000000"/>
          <w:kern w:val="2"/>
        </w:rPr>
        <w:t>包退。</w:t>
      </w:r>
    </w:p>
    <w:p>
      <w:pPr>
        <w:pStyle w:val="8"/>
        <w:widowControl/>
        <w:spacing w:before="0" w:beforeAutospacing="0" w:after="0" w:afterAutospacing="0" w:line="360" w:lineRule="auto"/>
        <w:ind w:firstLine="480"/>
        <w:rPr>
          <w:rFonts w:ascii="宋体" w:hAnsi="宋体" w:cs="宋体"/>
          <w:kern w:val="2"/>
        </w:rPr>
      </w:pPr>
      <w:r>
        <w:rPr>
          <w:rFonts w:hint="eastAsia" w:ascii="宋体" w:hAnsi="宋体" w:cs="宋体"/>
          <w:color w:val="000000"/>
          <w:kern w:val="2"/>
        </w:rPr>
        <w:t>2</w:t>
      </w:r>
      <w:r>
        <w:rPr>
          <w:rFonts w:hint="eastAsia" w:ascii="宋体" w:hAnsi="宋体" w:cs="宋体"/>
          <w:color w:val="000000"/>
          <w:kern w:val="2"/>
          <w:lang w:eastAsia="zh-CN"/>
        </w:rPr>
        <w:t>.</w:t>
      </w:r>
      <w:r>
        <w:rPr>
          <w:rFonts w:hint="eastAsia" w:ascii="宋体" w:hAnsi="宋体" w:cs="宋体"/>
          <w:kern w:val="2"/>
        </w:rPr>
        <w:t>中标人须按采购人要求将采购货物进行配送，否则采购人有权拒收，由此产生的费用由中标人承担。</w:t>
      </w:r>
    </w:p>
    <w:p>
      <w:pPr>
        <w:pStyle w:val="8"/>
        <w:widowControl/>
        <w:spacing w:before="0" w:beforeAutospacing="0" w:after="0" w:afterAutospacing="0" w:line="360" w:lineRule="auto"/>
        <w:ind w:firstLine="480"/>
        <w:rPr>
          <w:rFonts w:ascii="宋体" w:hAnsi="宋体" w:cs="宋体"/>
          <w:kern w:val="2"/>
        </w:rPr>
      </w:pPr>
      <w:r>
        <w:rPr>
          <w:rFonts w:hint="eastAsia" w:ascii="宋体" w:hAnsi="宋体" w:cs="宋体"/>
          <w:kern w:val="2"/>
        </w:rPr>
        <w:t>3</w:t>
      </w:r>
      <w:r>
        <w:rPr>
          <w:rFonts w:hint="eastAsia" w:ascii="宋体" w:hAnsi="宋体" w:cs="宋体"/>
          <w:kern w:val="2"/>
          <w:lang w:eastAsia="zh-CN"/>
        </w:rPr>
        <w:t>.</w:t>
      </w:r>
      <w:r>
        <w:rPr>
          <w:rFonts w:hint="eastAsia" w:ascii="宋体" w:hAnsi="宋体" w:cs="宋体"/>
          <w:kern w:val="2"/>
        </w:rPr>
        <w:t>中标人应接受采购人意见进行整改、及时退换货、遵守采购人管理制度及相关规定，满足采购人的需求。</w:t>
      </w:r>
    </w:p>
    <w:p>
      <w:pPr>
        <w:widowControl/>
        <w:jc w:val="center"/>
        <w:rPr>
          <w:rFonts w:hint="eastAsia"/>
          <w:b/>
          <w:bCs/>
          <w:sz w:val="36"/>
          <w:szCs w:val="44"/>
          <w:lang w:eastAsia="zh-CN"/>
        </w:rPr>
      </w:pPr>
    </w:p>
    <w:p>
      <w:pPr>
        <w:widowControl/>
        <w:jc w:val="center"/>
        <w:rPr>
          <w:rFonts w:hint="eastAsia" w:eastAsia="宋体"/>
          <w:b/>
          <w:bCs/>
          <w:sz w:val="36"/>
          <w:szCs w:val="44"/>
          <w:lang w:eastAsia="zh-CN"/>
        </w:rPr>
      </w:pPr>
      <w:r>
        <w:rPr>
          <w:rFonts w:hint="eastAsia"/>
          <w:b/>
          <w:bCs/>
          <w:sz w:val="36"/>
          <w:szCs w:val="44"/>
          <w:lang w:eastAsia="zh-CN"/>
        </w:rPr>
        <w:t>七、评分表</w:t>
      </w:r>
    </w:p>
    <w:p>
      <w:pPr>
        <w:pStyle w:val="3"/>
        <w:spacing w:before="0" w:after="0" w:line="360" w:lineRule="auto"/>
        <w:ind w:firstLine="479" w:firstLineChars="199"/>
        <w:jc w:val="left"/>
        <w:rPr>
          <w:rFonts w:hint="eastAsia" w:ascii="宋体" w:hAnsi="宋体"/>
          <w:b/>
          <w:sz w:val="24"/>
          <w:szCs w:val="24"/>
        </w:rPr>
      </w:pPr>
      <w:bookmarkStart w:id="12" w:name="_Toc6750"/>
      <w:r>
        <w:rPr>
          <w:rFonts w:hint="eastAsia" w:ascii="宋体" w:hAnsi="宋体"/>
          <w:b/>
          <w:sz w:val="24"/>
          <w:szCs w:val="24"/>
        </w:rPr>
        <w:t>1.1技术分F1（满分45分，即F1=45）</w:t>
      </w:r>
      <w:bookmarkEnd w:id="12"/>
    </w:p>
    <w:tbl>
      <w:tblPr>
        <w:tblStyle w:val="9"/>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653"/>
        <w:gridCol w:w="75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bookmarkStart w:id="13" w:name="_Toc536779084"/>
            <w:r>
              <w:rPr>
                <w:rFonts w:hint="eastAsia"/>
                <w:bCs/>
                <w:kern w:val="10"/>
              </w:rPr>
              <w:t>序号</w:t>
            </w:r>
          </w:p>
        </w:tc>
        <w:tc>
          <w:tcPr>
            <w:tcW w:w="7653" w:type="dxa"/>
            <w:tcBorders>
              <w:top w:val="single" w:color="auto" w:sz="6" w:space="0"/>
              <w:left w:val="single" w:color="auto" w:sz="4" w:space="0"/>
              <w:bottom w:val="single" w:color="auto" w:sz="4" w:space="0"/>
              <w:right w:val="single" w:color="auto" w:sz="4" w:space="0"/>
            </w:tcBorders>
            <w:vAlign w:val="center"/>
          </w:tcPr>
          <w:p>
            <w:pPr>
              <w:pStyle w:val="17"/>
              <w:autoSpaceDE w:val="0"/>
              <w:spacing w:line="360" w:lineRule="auto"/>
              <w:jc w:val="center"/>
              <w:rPr>
                <w:rFonts w:hint="eastAsia"/>
                <w:bCs/>
                <w:kern w:val="2"/>
              </w:rPr>
            </w:pPr>
            <w:r>
              <w:rPr>
                <w:rFonts w:hint="eastAsia"/>
              </w:rPr>
              <w:t>评分因素及评分细则</w:t>
            </w:r>
          </w:p>
        </w:tc>
        <w:tc>
          <w:tcPr>
            <w:tcW w:w="759" w:type="dxa"/>
            <w:tcBorders>
              <w:top w:val="single" w:color="auto" w:sz="6" w:space="0"/>
              <w:left w:val="single" w:color="auto" w:sz="4" w:space="0"/>
              <w:bottom w:val="single" w:color="auto" w:sz="4" w:space="0"/>
              <w:right w:val="single" w:color="auto" w:sz="6" w:space="0"/>
            </w:tcBorders>
            <w:vAlign w:val="center"/>
          </w:tcPr>
          <w:p>
            <w:pPr>
              <w:pStyle w:val="17"/>
              <w:autoSpaceDE w:val="0"/>
              <w:spacing w:line="360" w:lineRule="auto"/>
              <w:jc w:val="center"/>
              <w:rPr>
                <w:rFonts w:hint="eastAsia"/>
                <w:kern w:val="2"/>
              </w:rPr>
            </w:pPr>
            <w:r>
              <w:rPr>
                <w:rFonts w:hint="eastAsia"/>
                <w:kern w:val="2"/>
              </w:rPr>
              <w:t>满分</w:t>
            </w:r>
          </w:p>
          <w:p>
            <w:pPr>
              <w:pStyle w:val="17"/>
              <w:autoSpaceDE w:val="0"/>
              <w:spacing w:line="360" w:lineRule="auto"/>
              <w:jc w:val="center"/>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1.1.1</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对本项目的理解程度、对项目需求的了解程度等进行评价：对项目理解准确，项目需求了解透彻的得3分；对项目理解较准确，基本符合项目实际情况，要点基本齐全的得2分；对项目理解与实际偏差较大、无法把握主要业务内容的得1分；未提供的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kern w:val="2"/>
              </w:rPr>
            </w:pPr>
            <w:r>
              <w:rPr>
                <w:rFonts w:hint="eastAsia"/>
                <w:kern w:val="2"/>
              </w:rPr>
              <w:t>1.1.2</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根据投标人提供的线上提货服务方案进行评价：能够提供基本完整可行的服务方案的得1分；在此基础上，方案详细具体、可结合项目实际情况详细阐述的得3分。未提供不得分。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1.1.3</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ascii="宋体" w:hAnsi="宋体" w:cs="宋体"/>
                <w:sz w:val="24"/>
              </w:rPr>
            </w:pPr>
            <w:r>
              <w:rPr>
                <w:rFonts w:hint="eastAsia" w:ascii="宋体" w:hAnsi="宋体" w:cs="宋体"/>
                <w:sz w:val="24"/>
              </w:rPr>
              <w:t>投标人为本项目设置专线电话</w:t>
            </w:r>
            <w:r>
              <w:rPr>
                <w:rFonts w:hint="eastAsia" w:ascii="宋体" w:hAnsi="宋体" w:cs="宋体"/>
                <w:sz w:val="24"/>
                <w:lang w:val="en-US" w:eastAsia="zh-CN"/>
              </w:rPr>
              <w:t>12</w:t>
            </w:r>
            <w:r>
              <w:rPr>
                <w:rFonts w:hint="eastAsia" w:ascii="宋体" w:hAnsi="宋体" w:cs="宋体"/>
                <w:sz w:val="24"/>
              </w:rPr>
              <w:t>小时为采购人单位职工服务</w:t>
            </w:r>
            <w:r>
              <w:rPr>
                <w:rFonts w:hint="eastAsia" w:ascii="宋体" w:hAnsi="宋体" w:cs="宋体"/>
                <w:bCs/>
                <w:sz w:val="24"/>
              </w:rPr>
              <w:t>的得3分，投标时需提供服务专线电话号码，否则不得分。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1.1.4</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不合格食品退换货方案（包括但不限于供货验收时出现质量问题、采购人单位职工使用后发生食品安全事故等）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w:t>
            </w:r>
            <w:r>
              <w:rPr>
                <w:rFonts w:hint="eastAsia"/>
                <w:sz w:val="24"/>
              </w:rPr>
              <w:t>不合格食品退换货方案</w:t>
            </w:r>
            <w:r>
              <w:rPr>
                <w:rFonts w:hint="eastAsia" w:ascii="宋体" w:hAnsi="宋体" w:cs="宋体"/>
                <w:sz w:val="24"/>
              </w:rPr>
              <w:t>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kern w:val="10"/>
                <w:sz w:val="24"/>
                <w:highlight w:val="yellow"/>
              </w:rPr>
            </w:pPr>
            <w:r>
              <w:rPr>
                <w:rFonts w:hint="eastAsia" w:ascii="宋体" w:hAnsi="宋体" w:cs="宋体"/>
                <w:bCs/>
                <w:kern w:val="1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color w:val="FF0000"/>
                <w:kern w:val="10"/>
              </w:rPr>
            </w:pPr>
            <w:r>
              <w:rPr>
                <w:rFonts w:hint="eastAsia"/>
                <w:bCs/>
                <w:kern w:val="10"/>
              </w:rPr>
              <w:t>1.1.</w:t>
            </w:r>
            <w:r>
              <w:rPr>
                <w:bCs/>
                <w:kern w:val="10"/>
              </w:rPr>
              <w:t>5</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w:t>
            </w:r>
            <w:r>
              <w:rPr>
                <w:rFonts w:hint="eastAsia" w:ascii="宋体" w:hAnsi="宋体" w:cs="宋体"/>
                <w:sz w:val="24"/>
              </w:rPr>
              <w:t>草饲鲜肉类产品快递运输方案（</w:t>
            </w:r>
            <w:r>
              <w:rPr>
                <w:rFonts w:hint="eastAsia"/>
                <w:sz w:val="24"/>
              </w:rPr>
              <w:t>包括但不限于运输时效保障措施、生鲜保鲜措施等</w:t>
            </w:r>
            <w:r>
              <w:rPr>
                <w:rFonts w:hint="eastAsia" w:ascii="宋体" w:hAnsi="宋体" w:cs="宋体"/>
                <w:sz w:val="24"/>
              </w:rPr>
              <w:t>）</w:t>
            </w:r>
            <w:r>
              <w:rPr>
                <w:rFonts w:hint="eastAsia"/>
                <w:sz w:val="24"/>
              </w:rPr>
              <w:t>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投标人须提供草饲鲜肉类产品快递运输方案并加盖公章，否则不得分。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6</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kern w:val="0"/>
                <w:sz w:val="24"/>
              </w:rPr>
            </w:pPr>
            <w:r>
              <w:rPr>
                <w:rFonts w:hint="eastAsia"/>
                <w:sz w:val="24"/>
              </w:rPr>
              <w:t>投标人为本项目配备线上平台系统供采购人单位职工进行线上选购、结算，并且能够</w:t>
            </w:r>
            <w:r>
              <w:rPr>
                <w:rFonts w:hint="eastAsia"/>
                <w:sz w:val="24"/>
                <w:lang w:eastAsia="zh-CN"/>
              </w:rPr>
              <w:t>至少分成</w:t>
            </w:r>
            <w:r>
              <w:rPr>
                <w:rFonts w:hint="eastAsia"/>
                <w:sz w:val="24"/>
                <w:lang w:val="en-US" w:eastAsia="zh-CN"/>
              </w:rPr>
              <w:t>2次购买，</w:t>
            </w:r>
            <w:r>
              <w:rPr>
                <w:rFonts w:hint="eastAsia"/>
                <w:sz w:val="24"/>
              </w:rPr>
              <w:t>通过快递送至职工指定地点的得3分。投标人须提供线上平台系统相关截图证明材料并加盖公章，否则不得分。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1.1.7</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根据投标人提供的杂粮系列产品的数量进行评价：杂粮数量≥</w:t>
            </w:r>
          </w:p>
          <w:p>
            <w:pPr>
              <w:autoSpaceDN w:val="0"/>
              <w:jc w:val="left"/>
              <w:rPr>
                <w:rFonts w:hint="eastAsia" w:ascii="宋体" w:hAnsi="宋体" w:cs="宋体"/>
                <w:sz w:val="24"/>
              </w:rPr>
            </w:pPr>
            <w:r>
              <w:rPr>
                <w:rFonts w:hint="eastAsia" w:ascii="宋体" w:hAnsi="宋体" w:cs="宋体"/>
                <w:sz w:val="24"/>
                <w:lang w:val="en-US" w:eastAsia="zh-CN"/>
              </w:rPr>
              <w:t>15</w:t>
            </w:r>
            <w:r>
              <w:rPr>
                <w:rFonts w:hint="eastAsia" w:ascii="宋体" w:hAnsi="宋体" w:cs="宋体"/>
                <w:sz w:val="24"/>
              </w:rPr>
              <w:t>种的得3分；</w:t>
            </w:r>
            <w:r>
              <w:rPr>
                <w:rFonts w:hint="eastAsia" w:ascii="宋体" w:hAnsi="宋体" w:cs="宋体"/>
                <w:sz w:val="24"/>
                <w:lang w:val="en-US" w:eastAsia="zh-CN"/>
              </w:rPr>
              <w:t>8</w:t>
            </w:r>
            <w:r>
              <w:rPr>
                <w:rFonts w:hint="eastAsia" w:ascii="宋体" w:hAnsi="宋体" w:cs="宋体"/>
                <w:sz w:val="24"/>
              </w:rPr>
              <w:t>种≤杂粮数量＜</w:t>
            </w:r>
            <w:r>
              <w:rPr>
                <w:rFonts w:hint="eastAsia" w:ascii="宋体" w:hAnsi="宋体" w:cs="宋体"/>
                <w:sz w:val="24"/>
                <w:lang w:val="en-US" w:eastAsia="zh-CN"/>
              </w:rPr>
              <w:t>10</w:t>
            </w:r>
            <w:r>
              <w:rPr>
                <w:rFonts w:hint="eastAsia" w:ascii="宋体" w:hAnsi="宋体" w:cs="宋体"/>
                <w:sz w:val="24"/>
              </w:rPr>
              <w:t>种的得2分；</w:t>
            </w:r>
            <w:r>
              <w:rPr>
                <w:rFonts w:hint="eastAsia" w:ascii="宋体" w:hAnsi="宋体" w:cs="宋体"/>
                <w:sz w:val="24"/>
                <w:lang w:val="en-US" w:eastAsia="zh-CN"/>
              </w:rPr>
              <w:t>6</w:t>
            </w:r>
            <w:r>
              <w:rPr>
                <w:rFonts w:hint="eastAsia" w:ascii="宋体" w:hAnsi="宋体" w:cs="宋体"/>
                <w:sz w:val="24"/>
              </w:rPr>
              <w:t>种≤杂粮数</w:t>
            </w:r>
          </w:p>
          <w:p>
            <w:pPr>
              <w:autoSpaceDN w:val="0"/>
              <w:jc w:val="left"/>
              <w:rPr>
                <w:rFonts w:hint="eastAsia" w:ascii="宋体" w:hAnsi="宋体" w:cs="宋体"/>
                <w:sz w:val="24"/>
              </w:rPr>
            </w:pPr>
            <w:r>
              <w:rPr>
                <w:rFonts w:hint="eastAsia" w:ascii="宋体" w:hAnsi="宋体" w:cs="宋体"/>
                <w:sz w:val="24"/>
              </w:rPr>
              <w:t>量＜</w:t>
            </w:r>
            <w:r>
              <w:rPr>
                <w:rFonts w:hint="eastAsia" w:ascii="宋体" w:hAnsi="宋体" w:cs="宋体"/>
                <w:sz w:val="24"/>
                <w:lang w:val="en-US" w:eastAsia="zh-CN"/>
              </w:rPr>
              <w:t>8</w:t>
            </w:r>
            <w:r>
              <w:rPr>
                <w:rFonts w:hint="eastAsia" w:ascii="宋体" w:hAnsi="宋体" w:cs="宋体"/>
                <w:sz w:val="24"/>
              </w:rPr>
              <w:t>种的得1分；其他不得分。</w:t>
            </w:r>
            <w:r>
              <w:rPr>
                <w:rFonts w:hint="eastAsia"/>
                <w:sz w:val="24"/>
              </w:rPr>
              <w:t>投标人须</w:t>
            </w:r>
            <w:r>
              <w:rPr>
                <w:rFonts w:hint="eastAsia" w:ascii="宋体" w:hAnsi="宋体" w:cs="宋体"/>
                <w:sz w:val="24"/>
              </w:rPr>
              <w:t>提供杂粮系列产品的具体种类说明及实物照片，否则不得分。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8</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kern w:val="0"/>
                <w:sz w:val="24"/>
                <w:highlight w:val="yellow"/>
              </w:rPr>
            </w:pPr>
            <w:r>
              <w:rPr>
                <w:rFonts w:hint="eastAsia" w:ascii="宋体" w:hAnsi="宋体" w:cs="宋体"/>
                <w:sz w:val="24"/>
              </w:rPr>
              <w:t>根据投标人提供的</w:t>
            </w:r>
            <w:r>
              <w:rPr>
                <w:rFonts w:hint="eastAsia" w:ascii="宋体" w:hAnsi="宋体" w:cs="宋体"/>
                <w:sz w:val="24"/>
                <w:lang w:eastAsia="zh-CN"/>
              </w:rPr>
              <w:t>休闲即食品</w:t>
            </w:r>
            <w:r>
              <w:rPr>
                <w:rFonts w:hint="eastAsia" w:ascii="宋体" w:hAnsi="宋体" w:cs="宋体"/>
                <w:sz w:val="24"/>
              </w:rPr>
              <w:t>系列产品的数量进行评价：</w:t>
            </w:r>
            <w:r>
              <w:rPr>
                <w:rFonts w:hint="eastAsia" w:ascii="宋体" w:hAnsi="宋体" w:cs="宋体"/>
                <w:sz w:val="24"/>
                <w:lang w:eastAsia="zh-CN"/>
              </w:rPr>
              <w:t>即食品</w:t>
            </w:r>
            <w:r>
              <w:rPr>
                <w:rFonts w:hint="eastAsia" w:ascii="宋体" w:hAnsi="宋体" w:cs="宋体"/>
                <w:sz w:val="24"/>
              </w:rPr>
              <w:t>数量≥</w:t>
            </w:r>
            <w:r>
              <w:rPr>
                <w:rFonts w:hint="eastAsia" w:ascii="宋体" w:hAnsi="宋体" w:cs="宋体"/>
                <w:sz w:val="24"/>
                <w:lang w:val="en-US" w:eastAsia="zh-CN"/>
              </w:rPr>
              <w:t>15</w:t>
            </w:r>
            <w:r>
              <w:rPr>
                <w:rFonts w:hint="eastAsia" w:ascii="宋体" w:hAnsi="宋体" w:cs="宋体"/>
                <w:sz w:val="24"/>
              </w:rPr>
              <w:t>种的得</w:t>
            </w:r>
            <w:r>
              <w:rPr>
                <w:rFonts w:hint="eastAsia" w:ascii="宋体" w:hAnsi="宋体" w:cs="宋体"/>
                <w:sz w:val="24"/>
                <w:lang w:val="en-US" w:eastAsia="zh-CN"/>
              </w:rPr>
              <w:t>6</w:t>
            </w:r>
            <w:r>
              <w:rPr>
                <w:rFonts w:hint="eastAsia" w:ascii="宋体" w:hAnsi="宋体" w:cs="宋体"/>
                <w:sz w:val="24"/>
              </w:rPr>
              <w:t>分。</w:t>
            </w:r>
            <w:r>
              <w:rPr>
                <w:rFonts w:hint="eastAsia"/>
                <w:sz w:val="24"/>
              </w:rPr>
              <w:t>投标人须</w:t>
            </w:r>
            <w:r>
              <w:rPr>
                <w:rFonts w:hint="eastAsia" w:ascii="宋体" w:hAnsi="宋体" w:cs="宋体"/>
                <w:sz w:val="24"/>
              </w:rPr>
              <w:t>提供</w:t>
            </w:r>
            <w:r>
              <w:rPr>
                <w:rFonts w:hint="eastAsia" w:ascii="宋体" w:hAnsi="宋体" w:cs="宋体"/>
                <w:sz w:val="24"/>
                <w:lang w:eastAsia="zh-CN"/>
              </w:rPr>
              <w:t>休闲即食品</w:t>
            </w:r>
            <w:r>
              <w:rPr>
                <w:rFonts w:hint="eastAsia" w:ascii="宋体" w:hAnsi="宋体" w:cs="宋体"/>
                <w:sz w:val="24"/>
              </w:rPr>
              <w:t>系列产品的具体种类说明及实物照片，否则不得分。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color w:val="FF0000"/>
                <w:kern w:val="0"/>
                <w:sz w:val="24"/>
                <w:highlight w:val="yellow"/>
                <w:lang w:eastAsia="zh-CN"/>
              </w:rPr>
            </w:pPr>
            <w:r>
              <w:rPr>
                <w:rFonts w:hint="eastAsia" w:ascii="宋体" w:hAnsi="宋体" w:cs="宋体"/>
                <w:kern w:val="0"/>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w:t>
            </w:r>
            <w:r>
              <w:rPr>
                <w:rFonts w:hint="eastAsia"/>
                <w:bCs/>
                <w:kern w:val="10"/>
                <w:lang w:val="en-US" w:eastAsia="zh-CN"/>
              </w:rPr>
              <w:t>9</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eastAsia="宋体" w:cs="宋体"/>
                <w:sz w:val="24"/>
                <w:lang w:eastAsia="zh-CN"/>
              </w:rPr>
            </w:pPr>
            <w:r>
              <w:rPr>
                <w:rFonts w:hint="eastAsia" w:ascii="宋体" w:hAnsi="宋体" w:cs="宋体"/>
                <w:sz w:val="24"/>
              </w:rPr>
              <w:t>根据投标人提供的滋补类产品的数量进行评价：滋补</w:t>
            </w:r>
            <w:r>
              <w:rPr>
                <w:rFonts w:hint="eastAsia" w:ascii="宋体" w:hAnsi="宋体" w:cs="宋体"/>
                <w:sz w:val="24"/>
                <w:lang w:eastAsia="zh-CN"/>
              </w:rPr>
              <w:t>产品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8</w:t>
            </w:r>
            <w:r>
              <w:rPr>
                <w:rFonts w:hint="eastAsia" w:ascii="宋体" w:hAnsi="宋体" w:cs="宋体"/>
                <w:sz w:val="24"/>
              </w:rPr>
              <w:t>种的得3分。</w:t>
            </w:r>
            <w:r>
              <w:rPr>
                <w:rFonts w:hint="eastAsia"/>
                <w:sz w:val="24"/>
              </w:rPr>
              <w:t>投标人须</w:t>
            </w:r>
            <w:r>
              <w:rPr>
                <w:rFonts w:hint="eastAsia" w:ascii="宋体" w:hAnsi="宋体" w:cs="宋体"/>
                <w:sz w:val="24"/>
              </w:rPr>
              <w:t>提供滋补产品的具体种类说明及实物</w:t>
            </w:r>
          </w:p>
          <w:p>
            <w:pPr>
              <w:autoSpaceDN w:val="0"/>
              <w:ind w:left="480" w:hanging="480" w:hangingChars="200"/>
              <w:jc w:val="left"/>
              <w:rPr>
                <w:rFonts w:hint="eastAsia"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default" w:eastAsia="宋体"/>
                <w:bCs/>
                <w:kern w:val="10"/>
                <w:lang w:val="en-US" w:eastAsia="zh-CN"/>
              </w:rPr>
            </w:pPr>
            <w:r>
              <w:rPr>
                <w:rFonts w:hint="eastAsia"/>
                <w:bCs/>
                <w:kern w:val="10"/>
              </w:rPr>
              <w:t>1.1.</w:t>
            </w:r>
            <w:r>
              <w:rPr>
                <w:rFonts w:hint="eastAsia"/>
                <w:bCs/>
                <w:kern w:val="10"/>
                <w:lang w:val="en-US" w:eastAsia="zh-CN"/>
              </w:rPr>
              <w:t>10</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根据投标人提供的草饲鲜肉类产品的数量进行评价：草饲鲜肉</w:t>
            </w:r>
          </w:p>
          <w:p>
            <w:pPr>
              <w:autoSpaceDN w:val="0"/>
              <w:ind w:left="480" w:hanging="480" w:hangingChars="200"/>
              <w:jc w:val="left"/>
              <w:rPr>
                <w:rFonts w:hint="eastAsia" w:ascii="宋体" w:hAnsi="宋体" w:cs="宋体"/>
                <w:sz w:val="24"/>
              </w:rPr>
            </w:pPr>
            <w:r>
              <w:rPr>
                <w:rFonts w:hint="eastAsia" w:ascii="宋体" w:hAnsi="宋体" w:cs="宋体"/>
                <w:sz w:val="24"/>
              </w:rPr>
              <w:t>数量≥2种的得3分。</w:t>
            </w:r>
            <w:r>
              <w:rPr>
                <w:rFonts w:hint="eastAsia"/>
                <w:sz w:val="24"/>
              </w:rPr>
              <w:t>投标人须</w:t>
            </w:r>
            <w:r>
              <w:rPr>
                <w:rFonts w:hint="eastAsia" w:ascii="宋体" w:hAnsi="宋体" w:cs="宋体"/>
                <w:sz w:val="24"/>
              </w:rPr>
              <w:t>提供草饲鲜肉产品的具体种类说明及实物</w:t>
            </w:r>
          </w:p>
          <w:p>
            <w:pPr>
              <w:autoSpaceDN w:val="0"/>
              <w:ind w:left="480" w:hanging="480" w:hangingChars="200"/>
              <w:jc w:val="left"/>
              <w:rPr>
                <w:rFonts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1</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w:t>
            </w:r>
            <w:r>
              <w:rPr>
                <w:rFonts w:hint="eastAsia" w:ascii="宋体" w:hAnsi="宋体" w:cs="宋体"/>
                <w:sz w:val="24"/>
                <w:lang w:eastAsia="zh-CN"/>
              </w:rPr>
              <w:t>床上用品</w:t>
            </w:r>
            <w:r>
              <w:rPr>
                <w:rFonts w:hint="eastAsia" w:ascii="宋体" w:hAnsi="宋体" w:cs="宋体"/>
                <w:sz w:val="24"/>
              </w:rPr>
              <w:t>数量进行评价：</w:t>
            </w:r>
            <w:r>
              <w:rPr>
                <w:rFonts w:hint="eastAsia" w:ascii="宋体" w:hAnsi="宋体" w:cs="宋体"/>
                <w:sz w:val="24"/>
                <w:lang w:eastAsia="zh-CN"/>
              </w:rPr>
              <w:t>床上用品</w:t>
            </w:r>
          </w:p>
          <w:p>
            <w:pPr>
              <w:autoSpaceDN w:val="0"/>
              <w:ind w:left="480" w:hanging="480" w:hangingChars="200"/>
              <w:jc w:val="left"/>
              <w:rPr>
                <w:rFonts w:hint="eastAsia" w:ascii="宋体" w:hAnsi="宋体" w:cs="宋体"/>
                <w:sz w:val="24"/>
              </w:rPr>
            </w:pPr>
            <w:r>
              <w:rPr>
                <w:rFonts w:hint="eastAsia" w:ascii="宋体" w:hAnsi="宋体" w:cs="宋体"/>
                <w:sz w:val="24"/>
              </w:rPr>
              <w:t>数量≥</w:t>
            </w:r>
            <w:r>
              <w:rPr>
                <w:rFonts w:hint="eastAsia" w:ascii="宋体" w:hAnsi="宋体" w:cs="宋体"/>
                <w:sz w:val="24"/>
                <w:lang w:val="en-US" w:eastAsia="zh-CN"/>
              </w:rPr>
              <w:t>2</w:t>
            </w:r>
            <w:r>
              <w:rPr>
                <w:rFonts w:hint="eastAsia" w:ascii="宋体" w:hAnsi="宋体" w:cs="宋体"/>
                <w:sz w:val="24"/>
              </w:rPr>
              <w:t>种的得3分。</w:t>
            </w:r>
            <w:r>
              <w:rPr>
                <w:rFonts w:hint="eastAsia"/>
                <w:sz w:val="24"/>
              </w:rPr>
              <w:t>投标人须</w:t>
            </w:r>
            <w:r>
              <w:rPr>
                <w:rFonts w:hint="eastAsia" w:ascii="宋体" w:hAnsi="宋体" w:cs="宋体"/>
                <w:sz w:val="24"/>
              </w:rPr>
              <w:t>提供</w:t>
            </w:r>
            <w:r>
              <w:rPr>
                <w:rFonts w:hint="eastAsia" w:ascii="宋体" w:hAnsi="宋体" w:cs="宋体"/>
                <w:sz w:val="24"/>
                <w:lang w:eastAsia="zh-CN"/>
              </w:rPr>
              <w:t>床上用品材质的</w:t>
            </w:r>
            <w:r>
              <w:rPr>
                <w:rFonts w:hint="eastAsia" w:ascii="宋体" w:hAnsi="宋体" w:cs="宋体"/>
                <w:sz w:val="24"/>
              </w:rPr>
              <w:t>说明及实物</w:t>
            </w:r>
          </w:p>
          <w:p>
            <w:pPr>
              <w:autoSpaceDN w:val="0"/>
              <w:ind w:left="480" w:hanging="480" w:hangingChars="200"/>
              <w:jc w:val="left"/>
              <w:rPr>
                <w:rFonts w:hint="eastAsia" w:ascii="宋体" w:hAnsi="宋体" w:cs="宋体"/>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2</w:t>
            </w:r>
          </w:p>
        </w:tc>
        <w:tc>
          <w:tcPr>
            <w:tcW w:w="7653" w:type="dxa"/>
            <w:tcBorders>
              <w:left w:val="single" w:color="auto" w:sz="4" w:space="0"/>
              <w:bottom w:val="single" w:color="auto" w:sz="4" w:space="0"/>
              <w:right w:val="single" w:color="auto" w:sz="4" w:space="0"/>
            </w:tcBorders>
            <w:vAlign w:val="center"/>
          </w:tcPr>
          <w:p>
            <w:pPr>
              <w:autoSpaceDN w:val="0"/>
              <w:rPr>
                <w:rFonts w:ascii="宋体" w:hAnsi="宋体" w:cs="宋体"/>
                <w:sz w:val="24"/>
              </w:rPr>
            </w:pPr>
            <w:r>
              <w:rPr>
                <w:rFonts w:hint="eastAsia" w:ascii="宋体" w:hAnsi="宋体" w:cs="宋体"/>
                <w:sz w:val="24"/>
              </w:rPr>
              <w:t>根据投标人提供的固定组合套餐的数量进行评价：提供3种</w:t>
            </w:r>
            <w:r>
              <w:rPr>
                <w:rFonts w:hint="eastAsia" w:ascii="宋体" w:hAnsi="宋体" w:cs="宋体"/>
                <w:sz w:val="24"/>
                <w:lang w:eastAsia="zh-CN"/>
              </w:rPr>
              <w:t>以上</w:t>
            </w:r>
            <w:r>
              <w:rPr>
                <w:rFonts w:hint="eastAsia" w:ascii="宋体" w:hAnsi="宋体" w:cs="宋体"/>
                <w:sz w:val="24"/>
              </w:rPr>
              <w:t>固定组合套餐</w:t>
            </w:r>
            <w:r>
              <w:rPr>
                <w:rFonts w:hint="eastAsia" w:ascii="宋体" w:hAnsi="宋体" w:cs="宋体"/>
                <w:sz w:val="24"/>
                <w:lang w:eastAsia="zh-CN"/>
              </w:rPr>
              <w:t>得</w:t>
            </w:r>
            <w:r>
              <w:rPr>
                <w:rFonts w:hint="eastAsia" w:ascii="宋体" w:hAnsi="宋体" w:cs="宋体"/>
                <w:sz w:val="24"/>
                <w:lang w:val="en-US" w:eastAsia="zh-CN"/>
              </w:rPr>
              <w:t>2分</w:t>
            </w:r>
            <w:r>
              <w:rPr>
                <w:rFonts w:hint="eastAsia" w:ascii="宋体" w:hAnsi="宋体" w:cs="宋体"/>
                <w:sz w:val="24"/>
              </w:rPr>
              <w:t xml:space="preserve"> 。</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3</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投标人承诺所配送的产品剩余保质期是产品所标注的质保期期限的三分之</w:t>
            </w:r>
            <w:r>
              <w:rPr>
                <w:rFonts w:hint="eastAsia" w:ascii="宋体" w:hAnsi="宋体" w:cs="宋体"/>
                <w:sz w:val="24"/>
                <w:lang w:eastAsia="zh-CN"/>
              </w:rPr>
              <w:t>一</w:t>
            </w:r>
            <w:r>
              <w:rPr>
                <w:rFonts w:hint="eastAsia" w:ascii="宋体" w:hAnsi="宋体" w:cs="宋体"/>
                <w:sz w:val="24"/>
              </w:rPr>
              <w:t>或以上的得</w:t>
            </w:r>
            <w:r>
              <w:rPr>
                <w:rFonts w:hint="eastAsia" w:ascii="宋体" w:hAnsi="宋体" w:cs="宋体"/>
                <w:sz w:val="24"/>
                <w:lang w:val="en-US" w:eastAsia="zh-CN"/>
              </w:rPr>
              <w:t>2</w:t>
            </w:r>
            <w:r>
              <w:rPr>
                <w:rFonts w:hint="eastAsia" w:ascii="宋体" w:hAnsi="宋体" w:cs="宋体"/>
                <w:sz w:val="24"/>
              </w:rPr>
              <w:t>分。投标人须对此作出书面承诺并加盖公章，否则不得分。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2</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7"/>
              <w:autoSpaceDE w:val="0"/>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4</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eastAsia="宋体" w:cs="宋体"/>
                <w:sz w:val="24"/>
                <w:lang w:eastAsia="zh-CN"/>
              </w:rPr>
            </w:pPr>
            <w:r>
              <w:rPr>
                <w:rFonts w:hint="eastAsia" w:hAnsi="宋体" w:cs="宋体"/>
                <w:sz w:val="24"/>
                <w:lang w:eastAsia="zh-CN"/>
              </w:rPr>
              <w:t>按照厦工【</w:t>
            </w:r>
            <w:r>
              <w:rPr>
                <w:rFonts w:hint="eastAsia" w:hAnsi="宋体" w:cs="宋体"/>
                <w:sz w:val="24"/>
                <w:lang w:val="en-US" w:eastAsia="zh-CN"/>
              </w:rPr>
              <w:t>2023</w:t>
            </w:r>
            <w:r>
              <w:rPr>
                <w:rFonts w:hint="eastAsia" w:hAnsi="宋体" w:cs="宋体"/>
                <w:sz w:val="24"/>
                <w:lang w:eastAsia="zh-CN"/>
              </w:rPr>
              <w:t>】</w:t>
            </w:r>
            <w:r>
              <w:rPr>
                <w:rFonts w:hint="eastAsia" w:hAnsi="宋体" w:cs="宋体"/>
                <w:sz w:val="24"/>
                <w:lang w:val="en-US" w:eastAsia="zh-CN"/>
              </w:rPr>
              <w:t>19号文件要求，投标人必须提供两县一镇的产品清单内的产地证明（包括产品厂家营业执照、生产许可证、商品信息证明），</w:t>
            </w:r>
            <w:r>
              <w:rPr>
                <w:rFonts w:hint="eastAsia" w:hAnsi="宋体" w:cs="宋体"/>
                <w:sz w:val="24"/>
                <w:lang w:eastAsia="zh-CN"/>
              </w:rPr>
              <w:t>并且做出承诺产品必须是两县一镇生产，或原材料来自于两县一镇，</w:t>
            </w:r>
            <w:r>
              <w:rPr>
                <w:rFonts w:hint="eastAsia" w:ascii="宋体" w:hAnsi="宋体" w:cs="宋体"/>
                <w:sz w:val="24"/>
              </w:rPr>
              <w:t>满分</w:t>
            </w:r>
            <w:r>
              <w:rPr>
                <w:rFonts w:hint="eastAsia" w:ascii="宋体" w:hAnsi="宋体" w:cs="宋体"/>
                <w:sz w:val="24"/>
                <w:lang w:val="en-US" w:eastAsia="zh-CN"/>
              </w:rPr>
              <w:t>5</w:t>
            </w:r>
            <w:r>
              <w:rPr>
                <w:rFonts w:hint="eastAsia" w:ascii="宋体" w:hAnsi="宋体" w:cs="宋体"/>
                <w:sz w:val="24"/>
              </w:rPr>
              <w:t>分</w:t>
            </w:r>
            <w:r>
              <w:rPr>
                <w:rFonts w:hint="eastAsia" w:ascii="宋体" w:hAnsi="宋体" w:cs="宋体"/>
                <w:sz w:val="24"/>
                <w:lang w:eastAsia="zh-CN"/>
              </w:rPr>
              <w:t>，否则不得分，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sz w:val="24"/>
                <w:lang w:eastAsia="zh-CN"/>
              </w:rPr>
            </w:pPr>
            <w:r>
              <w:rPr>
                <w:rFonts w:hint="eastAsia" w:ascii="宋体" w:hAnsi="宋体" w:cs="宋体"/>
                <w:sz w:val="24"/>
                <w:lang w:val="en-US" w:eastAsia="zh-CN"/>
              </w:rPr>
              <w:t>5</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left"/>
              <w:rPr>
                <w:rFonts w:hint="eastAsia" w:ascii="宋体" w:hAnsi="宋体" w:cs="宋体"/>
                <w:sz w:val="24"/>
              </w:rPr>
            </w:pPr>
            <w:r>
              <w:rPr>
                <w:rFonts w:hint="eastAsia" w:ascii="宋体" w:hAnsi="宋体" w:cs="宋体"/>
                <w:sz w:val="24"/>
              </w:rPr>
              <w:t>说明：</w:t>
            </w:r>
          </w:p>
          <w:p>
            <w:pPr>
              <w:spacing w:line="360" w:lineRule="auto"/>
              <w:ind w:right="-78" w:rightChars="-37"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b/>
                <w:bCs/>
                <w:sz w:val="24"/>
              </w:rPr>
              <w:t>投标人应</w:t>
            </w:r>
            <w:r>
              <w:rPr>
                <w:rFonts w:hint="eastAsia" w:ascii="宋体" w:hAnsi="宋体" w:cs="宋体"/>
                <w:b/>
                <w:bCs/>
                <w:sz w:val="24"/>
                <w:lang w:eastAsia="zh-CN"/>
              </w:rPr>
              <w:t>根据技术分评分表</w:t>
            </w:r>
            <w:r>
              <w:rPr>
                <w:rFonts w:hint="eastAsia" w:ascii="宋体" w:hAnsi="宋体" w:cs="宋体"/>
                <w:b/>
                <w:bCs/>
                <w:sz w:val="24"/>
              </w:rPr>
              <w:t>提供证明材料并标注对应关系</w:t>
            </w:r>
            <w:r>
              <w:rPr>
                <w:rFonts w:hint="eastAsia" w:ascii="宋体" w:hAnsi="宋体" w:cs="宋体"/>
                <w:sz w:val="24"/>
              </w:rPr>
              <w:t>，未按要求提供证明材料的，认定该项技术指标不得分；投标人应如实表述其投标货物的技术指标，如投标人复制招标文件的技术规格作为其投标文件组成内容的，评标委员会将对其作出不利的评审。</w:t>
            </w:r>
          </w:p>
          <w:p>
            <w:pPr>
              <w:spacing w:line="360" w:lineRule="auto"/>
              <w:ind w:firstLine="482" w:firstLineChars="200"/>
              <w:jc w:val="left"/>
              <w:rPr>
                <w:rFonts w:hint="eastAsia" w:ascii="宋体" w:hAnsi="宋体" w:cs="宋体"/>
                <w:b/>
                <w:bCs/>
                <w:sz w:val="24"/>
              </w:rPr>
            </w:pPr>
            <w:r>
              <w:rPr>
                <w:rFonts w:hint="eastAsia" w:ascii="宋体" w:hAnsi="宋体" w:cs="宋体"/>
                <w:b/>
                <w:bCs/>
                <w:sz w:val="24"/>
              </w:rPr>
              <w:t>2、综合评分法特别无效投标认定</w:t>
            </w:r>
          </w:p>
          <w:p>
            <w:pPr>
              <w:spacing w:line="360" w:lineRule="auto"/>
              <w:ind w:firstLine="482" w:firstLineChars="200"/>
              <w:jc w:val="left"/>
              <w:rPr>
                <w:rFonts w:hint="eastAsia" w:ascii="宋体" w:hAnsi="宋体" w:cs="宋体"/>
                <w:sz w:val="24"/>
              </w:rPr>
            </w:pPr>
            <w:r>
              <w:rPr>
                <w:rFonts w:hint="eastAsia" w:ascii="宋体" w:hAnsi="宋体" w:cs="宋体"/>
                <w:b/>
                <w:bCs/>
                <w:sz w:val="24"/>
              </w:rPr>
              <w:t>对技术部分评分，无论是采用负偏离扣分、或不满足不得分、或按指标优劣程度评分的评分标准，投标人技术部分的实际得分少于招标文件设定的技术部分总分50%的认定为无效投标。</w:t>
            </w:r>
          </w:p>
        </w:tc>
      </w:tr>
    </w:tbl>
    <w:p>
      <w:pPr>
        <w:pStyle w:val="3"/>
        <w:spacing w:before="0" w:after="0" w:line="360" w:lineRule="auto"/>
        <w:ind w:firstLine="479" w:firstLineChars="199"/>
        <w:jc w:val="left"/>
        <w:rPr>
          <w:rFonts w:hint="eastAsia" w:ascii="宋体" w:hAnsi="宋体"/>
          <w:b/>
          <w:sz w:val="24"/>
          <w:szCs w:val="24"/>
        </w:rPr>
      </w:pPr>
      <w:bookmarkStart w:id="14" w:name="_Toc21127"/>
      <w:r>
        <w:rPr>
          <w:rFonts w:hint="eastAsia" w:ascii="宋体" w:hAnsi="宋体"/>
          <w:b/>
          <w:sz w:val="24"/>
          <w:szCs w:val="24"/>
        </w:rPr>
        <w:t>1.2 商务分F2（满分15分，即F2=15）</w:t>
      </w:r>
      <w:bookmarkEnd w:id="13"/>
      <w:bookmarkEnd w:id="14"/>
    </w:p>
    <w:tbl>
      <w:tblPr>
        <w:tblStyle w:val="9"/>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20"/>
        <w:gridCol w:w="7717"/>
        <w:gridCol w:w="75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820" w:type="dxa"/>
            <w:tcBorders>
              <w:top w:val="single" w:color="auto" w:sz="6" w:space="0"/>
              <w:left w:val="single" w:color="auto" w:sz="6"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序号</w:t>
            </w:r>
          </w:p>
        </w:tc>
        <w:tc>
          <w:tcPr>
            <w:tcW w:w="7717" w:type="dxa"/>
            <w:tcBorders>
              <w:top w:val="single" w:color="auto" w:sz="6" w:space="0"/>
              <w:left w:val="single" w:color="auto" w:sz="4" w:space="0"/>
              <w:bottom w:val="single" w:color="auto" w:sz="4" w:space="0"/>
              <w:right w:val="single" w:color="auto" w:sz="4" w:space="0"/>
            </w:tcBorders>
            <w:vAlign w:val="center"/>
          </w:tcPr>
          <w:p>
            <w:pPr>
              <w:pStyle w:val="17"/>
              <w:autoSpaceDE w:val="0"/>
              <w:spacing w:line="360" w:lineRule="auto"/>
              <w:ind w:left="-38" w:leftChars="-42" w:right="-84" w:rightChars="-40" w:hanging="50" w:hangingChars="21"/>
              <w:jc w:val="center"/>
              <w:rPr>
                <w:rFonts w:hint="eastAsia"/>
                <w:bCs/>
                <w:kern w:val="10"/>
              </w:rPr>
            </w:pPr>
            <w:r>
              <w:rPr>
                <w:rFonts w:hint="eastAsia"/>
                <w:bCs/>
                <w:kern w:val="10"/>
              </w:rPr>
              <w:t>评分因素及评分细则</w:t>
            </w:r>
          </w:p>
        </w:tc>
        <w:tc>
          <w:tcPr>
            <w:tcW w:w="750" w:type="dxa"/>
            <w:tcBorders>
              <w:top w:val="single" w:color="auto" w:sz="6" w:space="0"/>
              <w:left w:val="single" w:color="auto" w:sz="4" w:space="0"/>
              <w:bottom w:val="single" w:color="auto" w:sz="4" w:space="0"/>
              <w:right w:val="single" w:color="auto" w:sz="6" w:space="0"/>
            </w:tcBorders>
            <w:vAlign w:val="center"/>
          </w:tcPr>
          <w:p>
            <w:pPr>
              <w:pStyle w:val="17"/>
              <w:autoSpaceDE w:val="0"/>
              <w:spacing w:line="360" w:lineRule="auto"/>
              <w:rPr>
                <w:rFonts w:hint="eastAsia"/>
                <w:kern w:val="2"/>
              </w:rPr>
            </w:pPr>
            <w:r>
              <w:rPr>
                <w:rFonts w:hint="eastAsia"/>
                <w:kern w:val="2"/>
              </w:rPr>
              <w:t>满分</w:t>
            </w:r>
          </w:p>
          <w:p>
            <w:pPr>
              <w:pStyle w:val="17"/>
              <w:autoSpaceDE w:val="0"/>
              <w:spacing w:line="360" w:lineRule="auto"/>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jc w:val="left"/>
              <w:rPr>
                <w:rFonts w:hint="eastAsia" w:ascii="宋体" w:hAnsi="宋体" w:cs="宋体"/>
                <w:sz w:val="24"/>
              </w:rPr>
            </w:pPr>
            <w:r>
              <w:rPr>
                <w:rFonts w:hint="eastAsia" w:ascii="宋体" w:hAnsi="宋体" w:cs="宋体"/>
                <w:sz w:val="24"/>
              </w:rPr>
              <w:t>1.2.1</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sz w:val="24"/>
                <w:lang w:eastAsia="zh-CN"/>
              </w:rPr>
              <w:t>投标人</w:t>
            </w:r>
            <w:r>
              <w:rPr>
                <w:rFonts w:hint="eastAsia" w:ascii="宋体" w:hAnsi="宋体" w:cs="宋体"/>
                <w:sz w:val="24"/>
              </w:rPr>
              <w:t>在厦门市辖区内有至少1个统一配货的场所的得</w:t>
            </w:r>
            <w:r>
              <w:rPr>
                <w:rFonts w:hint="eastAsia" w:ascii="宋体" w:hAnsi="宋体" w:cs="宋体"/>
                <w:sz w:val="24"/>
                <w:lang w:val="en-US" w:eastAsia="zh-CN"/>
              </w:rPr>
              <w:t>3</w:t>
            </w:r>
            <w:r>
              <w:rPr>
                <w:rFonts w:hint="eastAsia" w:ascii="宋体" w:hAnsi="宋体" w:cs="宋体"/>
                <w:sz w:val="24"/>
              </w:rPr>
              <w:t>分，须提供实体统一配货场所详细地址，否则不得分。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rPr>
                <w:rFonts w:hint="eastAsia" w:ascii="宋体" w:hAnsi="宋体" w:cs="宋体"/>
                <w:color w:val="FF0000"/>
                <w:sz w:val="24"/>
              </w:rPr>
            </w:pPr>
            <w:r>
              <w:rPr>
                <w:rFonts w:hint="eastAsia" w:ascii="宋体" w:hAnsi="宋体" w:cs="宋体"/>
                <w:sz w:val="24"/>
              </w:rPr>
              <w:t>1.2.2</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投标人承诺自成立以来未出现过食品安全问题的得3分。投标人须对此作出书面承诺并加盖公章，否则不得分。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1.2.3</w:t>
            </w:r>
          </w:p>
        </w:tc>
        <w:tc>
          <w:tcPr>
            <w:tcW w:w="7717" w:type="dxa"/>
            <w:tcBorders>
              <w:top w:val="single" w:color="auto" w:sz="4"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kern w:val="0"/>
                <w:sz w:val="24"/>
              </w:rPr>
              <w:t>投标人已投保食品安全责任保险或承诺中标后投保的得3分。投标人须提供保险单及保险发票复印件或中标后投保食品安全责任保险的承诺函（格式自拟），否则不得分。</w:t>
            </w:r>
          </w:p>
        </w:tc>
        <w:tc>
          <w:tcPr>
            <w:tcW w:w="750" w:type="dxa"/>
            <w:tcBorders>
              <w:top w:val="single" w:color="auto" w:sz="4"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1.2.4</w:t>
            </w:r>
          </w:p>
        </w:tc>
        <w:tc>
          <w:tcPr>
            <w:tcW w:w="77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sz w:val="24"/>
              </w:rPr>
            </w:pPr>
            <w:r>
              <w:rPr>
                <w:rFonts w:hint="eastAsia" w:ascii="宋体" w:hAnsi="宋体" w:cs="宋体"/>
                <w:kern w:val="0"/>
                <w:sz w:val="24"/>
              </w:rPr>
              <w:t>根据投标人提供的</w:t>
            </w:r>
            <w:r>
              <w:rPr>
                <w:rFonts w:hint="eastAsia" w:ascii="宋体" w:hAnsi="宋体" w:cs="宋体"/>
                <w:kern w:val="0"/>
                <w:sz w:val="24"/>
                <w:lang w:val="en-US" w:eastAsia="zh-CN"/>
              </w:rPr>
              <w:t>2021</w:t>
            </w:r>
            <w:r>
              <w:rPr>
                <w:rFonts w:hint="eastAsia" w:ascii="宋体" w:hAnsi="宋体" w:cs="宋体"/>
                <w:kern w:val="0"/>
                <w:sz w:val="24"/>
              </w:rPr>
              <w:t>年1月1日至今所承接的类似项目获得业主好评情况进行评价：每获得过一次优秀或非常满意或同等及以上评价的得1分；满分</w:t>
            </w:r>
            <w:r>
              <w:rPr>
                <w:rFonts w:hint="eastAsia" w:ascii="宋体" w:hAnsi="宋体" w:cs="宋体"/>
                <w:kern w:val="0"/>
                <w:sz w:val="24"/>
                <w:lang w:val="en-US" w:eastAsia="zh-CN"/>
              </w:rPr>
              <w:t>6</w:t>
            </w:r>
            <w:r>
              <w:rPr>
                <w:rFonts w:hint="eastAsia" w:ascii="宋体" w:hAnsi="宋体" w:cs="宋体"/>
                <w:kern w:val="0"/>
                <w:sz w:val="24"/>
              </w:rPr>
              <w:t>分；投标人须提供业主评价及合同有效复印件并加盖</w:t>
            </w:r>
            <w:r>
              <w:rPr>
                <w:rFonts w:hint="eastAsia" w:ascii="宋体" w:hAnsi="宋体" w:cs="宋体"/>
                <w:kern w:val="0"/>
                <w:sz w:val="24"/>
                <w:lang w:eastAsia="zh-CN"/>
              </w:rPr>
              <w:t>印</w:t>
            </w:r>
            <w:r>
              <w:rPr>
                <w:rFonts w:hint="eastAsia" w:ascii="宋体" w:hAnsi="宋体" w:cs="宋体"/>
                <w:kern w:val="0"/>
                <w:sz w:val="24"/>
              </w:rPr>
              <w:t>章，否则不得分。（同一单位评价不重复计算。1.2.4与1.2.5若为同一业绩不重复得分。）</w:t>
            </w:r>
          </w:p>
        </w:tc>
        <w:tc>
          <w:tcPr>
            <w:tcW w:w="750" w:type="dxa"/>
            <w:tcBorders>
              <w:top w:val="single" w:color="auto" w:sz="4" w:space="0"/>
              <w:left w:val="single" w:color="auto" w:sz="4" w:space="0"/>
              <w:bottom w:val="single" w:color="auto" w:sz="4" w:space="0"/>
              <w:right w:val="single" w:color="auto" w:sz="6" w:space="0"/>
            </w:tcBorders>
            <w:vAlign w:val="center"/>
          </w:tcPr>
          <w:p>
            <w:pPr>
              <w:widowControl/>
              <w:jc w:val="center"/>
              <w:rPr>
                <w:rFonts w:hint="eastAsia" w:ascii="宋体" w:hAnsi="宋体" w:eastAsia="宋体" w:cs="宋体"/>
                <w:sz w:val="24"/>
                <w:lang w:val="en-US" w:eastAsia="zh-CN"/>
              </w:rPr>
            </w:pPr>
            <w:r>
              <w:rPr>
                <w:rFonts w:hint="eastAsia" w:ascii="宋体" w:hAnsi="宋体" w:cs="宋体"/>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rPr>
                <w:rFonts w:hint="eastAsia" w:ascii="宋体" w:hAnsi="宋体" w:cs="宋体"/>
                <w:b/>
                <w:sz w:val="24"/>
              </w:rPr>
            </w:pPr>
            <w:r>
              <w:rPr>
                <w:rFonts w:hint="eastAsia" w:ascii="宋体" w:hAnsi="宋体" w:cs="宋体"/>
                <w:b/>
                <w:sz w:val="24"/>
              </w:rPr>
              <w:t>投标人应在投标文件中提供相应的证明材料（若为复印件应加盖投标人公章，原件备查）并标注对应关系，否则评委不予给分。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center"/>
              <w:rPr>
                <w:rFonts w:hint="default" w:ascii="宋体" w:hAnsi="宋体" w:eastAsia="宋体" w:cs="宋体"/>
                <w:b/>
                <w:sz w:val="24"/>
                <w:lang w:val="en-US" w:eastAsia="zh-CN"/>
              </w:rPr>
            </w:pPr>
            <w:r>
              <w:rPr>
                <w:rFonts w:hint="eastAsia" w:ascii="宋体" w:hAnsi="宋体" w:cs="宋体"/>
                <w:b/>
                <w:sz w:val="24"/>
                <w:lang w:eastAsia="zh-CN"/>
              </w:rPr>
              <w:t>评标总得分</w:t>
            </w:r>
            <w:r>
              <w:rPr>
                <w:rFonts w:hint="eastAsia" w:ascii="宋体" w:hAnsi="宋体" w:cs="宋体"/>
                <w:b/>
                <w:sz w:val="24"/>
                <w:lang w:val="en-US" w:eastAsia="zh-CN"/>
              </w:rPr>
              <w:t>=技术分F1+商务分F2</w:t>
            </w:r>
          </w:p>
        </w:tc>
      </w:tr>
    </w:tbl>
    <w:p/>
    <w:p>
      <w:pPr>
        <w:sectPr>
          <w:pgSz w:w="11906" w:h="16838"/>
          <w:pgMar w:top="1440" w:right="1800" w:bottom="1440" w:left="1800" w:header="851" w:footer="992" w:gutter="0"/>
          <w:cols w:space="425" w:num="1"/>
          <w:docGrid w:type="lines" w:linePitch="312" w:charSpace="0"/>
        </w:sectPr>
      </w:pPr>
    </w:p>
    <w:p>
      <w:pPr>
        <w:pStyle w:val="2"/>
        <w:spacing w:before="240" w:after="240"/>
        <w:rPr>
          <w:rFonts w:hint="eastAsia" w:ascii="宋体" w:hAnsi="宋体" w:eastAsia="宋体" w:cs="宋体"/>
          <w:b/>
          <w:bCs/>
          <w:color w:val="auto"/>
          <w:kern w:val="2"/>
          <w:sz w:val="24"/>
          <w:szCs w:val="32"/>
          <w:lang w:val="en-US" w:eastAsia="zh-CN" w:bidi="ar-SA"/>
        </w:rPr>
      </w:pPr>
      <w:bookmarkStart w:id="15" w:name="_Toc165622307"/>
      <w:r>
        <w:rPr>
          <w:rFonts w:hint="eastAsia" w:ascii="宋体" w:hAnsi="宋体" w:eastAsia="宋体" w:cs="宋体"/>
          <w:b/>
          <w:bCs/>
          <w:color w:val="auto"/>
          <w:kern w:val="2"/>
          <w:sz w:val="24"/>
          <w:szCs w:val="32"/>
          <w:lang w:val="en-US" w:eastAsia="zh-CN" w:bidi="ar-SA"/>
        </w:rPr>
        <w:t>八、响应文件格式</w:t>
      </w:r>
      <w:bookmarkEnd w:id="15"/>
    </w:p>
    <w:p>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pPr>
        <w:widowControl/>
        <w:spacing w:line="360" w:lineRule="auto"/>
        <w:jc w:val="center"/>
        <w:rPr>
          <w:rFonts w:cs="宋体" w:asciiTheme="minorEastAsia" w:hAnsiTheme="minorEastAsia" w:eastAsiaTheme="minorEastAsia"/>
          <w:b/>
          <w:bCs/>
          <w:kern w:val="0"/>
          <w:sz w:val="32"/>
          <w:szCs w:val="28"/>
        </w:rPr>
      </w:pPr>
    </w:p>
    <w:p>
      <w:pPr>
        <w:widowControl/>
        <w:spacing w:line="360" w:lineRule="auto"/>
        <w:jc w:val="center"/>
        <w:rPr>
          <w:rFonts w:cs="宋体" w:asciiTheme="minorEastAsia" w:hAnsiTheme="minorEastAsia" w:eastAsiaTheme="minorEastAsia"/>
          <w:kern w:val="0"/>
          <w:sz w:val="32"/>
          <w:szCs w:val="28"/>
        </w:rPr>
      </w:pPr>
      <w:r>
        <w:rPr>
          <w:rFonts w:hint="eastAsia" w:cs="宋体" w:asciiTheme="minorEastAsia" w:hAnsiTheme="minorEastAsia" w:eastAsiaTheme="minorEastAsia"/>
          <w:b/>
          <w:bCs/>
          <w:kern w:val="0"/>
          <w:sz w:val="32"/>
          <w:szCs w:val="28"/>
        </w:rPr>
        <w:t xml:space="preserve">响  应  </w:t>
      </w:r>
      <w:r>
        <w:rPr>
          <w:rFonts w:cs="宋体" w:asciiTheme="minorEastAsia" w:hAnsiTheme="minorEastAsia" w:eastAsiaTheme="minorEastAsia"/>
          <w:b/>
          <w:bCs/>
          <w:kern w:val="0"/>
          <w:sz w:val="32"/>
          <w:szCs w:val="28"/>
        </w:rPr>
        <w:t>文</w:t>
      </w:r>
      <w:r>
        <w:rPr>
          <w:rFonts w:hint="eastAsia" w:cs="宋体" w:asciiTheme="minorEastAsia" w:hAnsiTheme="minorEastAsia" w:eastAsiaTheme="minorEastAsia"/>
          <w:b/>
          <w:bCs/>
          <w:kern w:val="0"/>
          <w:sz w:val="32"/>
          <w:szCs w:val="28"/>
        </w:rPr>
        <w:t xml:space="preserve">  </w:t>
      </w:r>
      <w:r>
        <w:rPr>
          <w:rFonts w:cs="宋体" w:asciiTheme="minorEastAsia" w:hAnsiTheme="minorEastAsia" w:eastAsiaTheme="minorEastAsia"/>
          <w:b/>
          <w:bCs/>
          <w:kern w:val="0"/>
          <w:sz w:val="32"/>
          <w:szCs w:val="28"/>
        </w:rPr>
        <w:t>件</w:t>
      </w:r>
      <w:bookmarkStart w:id="16" w:name="_GoBack"/>
      <w:bookmarkEnd w:id="16"/>
    </w:p>
    <w:p>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rPr>
        <w:t>（</w:t>
      </w:r>
      <w:r>
        <w:rPr>
          <w:rFonts w:hint="eastAsia" w:cs="宋体" w:asciiTheme="minorEastAsia" w:hAnsiTheme="minorEastAsia" w:eastAsiaTheme="minorEastAsia"/>
          <w:b/>
          <w:bCs/>
          <w:kern w:val="0"/>
          <w:sz w:val="32"/>
          <w:szCs w:val="28"/>
        </w:rPr>
        <w:t>首次</w:t>
      </w:r>
      <w:r>
        <w:rPr>
          <w:rFonts w:cs="宋体" w:asciiTheme="minorEastAsia" w:hAnsiTheme="minorEastAsia" w:eastAsiaTheme="minorEastAsia"/>
          <w:b/>
          <w:bCs/>
          <w:kern w:val="0"/>
          <w:sz w:val="32"/>
          <w:szCs w:val="28"/>
        </w:rPr>
        <w:t>）</w:t>
      </w: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p>
    <w:p>
      <w:pPr>
        <w:widowControl/>
        <w:spacing w:line="360" w:lineRule="auto"/>
        <w:ind w:firstLine="1418"/>
        <w:jc w:val="left"/>
        <w:rPr>
          <w:rFonts w:cs="宋体" w:asciiTheme="minorEastAsia" w:hAnsiTheme="minorEastAsia" w:eastAsiaTheme="minorEastAsia"/>
          <w:kern w:val="0"/>
          <w:sz w:val="28"/>
          <w:szCs w:val="28"/>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b/>
          <w:bCs/>
          <w:kern w:val="0"/>
          <w:sz w:val="32"/>
          <w:szCs w:val="28"/>
          <w:u w:val="single"/>
        </w:rPr>
      </w:pPr>
    </w:p>
    <w:p>
      <w:pPr>
        <w:widowControl/>
        <w:spacing w:line="360" w:lineRule="auto"/>
        <w:jc w:val="center"/>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rPr>
        <w:t>：</w:t>
      </w:r>
      <w:r>
        <w:rPr>
          <w:rFonts w:cs="宋体" w:asciiTheme="minorEastAsia" w:hAnsiTheme="minorEastAsia" w:eastAsiaTheme="minorEastAsia"/>
          <w:b/>
          <w:bCs/>
          <w:kern w:val="0"/>
          <w:sz w:val="28"/>
          <w:szCs w:val="28"/>
          <w:u w:val="single"/>
        </w:rPr>
        <w:t>（填写“全称”）</w:t>
      </w:r>
    </w:p>
    <w:p>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w:t>
      </w:r>
      <w:r>
        <w:rPr>
          <w:rFonts w:hint="eastAsia" w:cs="宋体" w:asciiTheme="minorEastAsia" w:hAnsiTheme="minorEastAsia" w:eastAsiaTheme="minorEastAsia"/>
          <w:b/>
          <w:bCs/>
          <w:kern w:val="0"/>
          <w:sz w:val="28"/>
          <w:szCs w:val="28"/>
          <w:u w:val="single"/>
        </w:rPr>
        <w:t>供应商</w:t>
      </w:r>
      <w:r>
        <w:rPr>
          <w:rFonts w:cs="宋体" w:asciiTheme="minorEastAsia" w:hAnsiTheme="minorEastAsia" w:eastAsiaTheme="minorEastAsia"/>
          <w:b/>
          <w:bCs/>
          <w:kern w:val="0"/>
          <w:sz w:val="28"/>
          <w:szCs w:val="28"/>
          <w:u w:val="single"/>
        </w:rPr>
        <w:t>填写）</w:t>
      </w:r>
      <w:r>
        <w:rPr>
          <w:rFonts w:cs="宋体" w:asciiTheme="minorEastAsia" w:hAnsiTheme="minorEastAsia" w:eastAsiaTheme="minorEastAsia"/>
          <w:b/>
          <w:bCs/>
          <w:kern w:val="0"/>
          <w:sz w:val="28"/>
          <w:szCs w:val="28"/>
        </w:rPr>
        <w:t>月</w:t>
      </w:r>
    </w:p>
    <w:p>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cols w:space="720" w:num="1"/>
          <w:titlePg/>
          <w:docGrid w:linePitch="312" w:charSpace="0"/>
        </w:sectPr>
      </w:pPr>
    </w:p>
    <w:p>
      <w:pPr>
        <w:widowControl/>
        <w:spacing w:before="100" w:beforeAutospacing="1" w:after="100" w:afterAutospacing="1"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目  录</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一、响应函</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二、报价文件</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rPr>
        <w:t>三、资格证明文件</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四</w:t>
      </w:r>
      <w:r>
        <w:rPr>
          <w:rFonts w:hint="eastAsia" w:cs="宋体" w:asciiTheme="minorEastAsia" w:hAnsiTheme="minorEastAsia" w:eastAsiaTheme="minorEastAsia"/>
          <w:kern w:val="0"/>
          <w:sz w:val="28"/>
          <w:szCs w:val="28"/>
        </w:rPr>
        <w:t>、技术和商务偏离表</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五</w:t>
      </w:r>
      <w:r>
        <w:rPr>
          <w:rFonts w:hint="eastAsia" w:cs="宋体" w:asciiTheme="minorEastAsia" w:hAnsiTheme="minorEastAsia" w:eastAsiaTheme="minorEastAsia"/>
          <w:kern w:val="0"/>
          <w:sz w:val="28"/>
          <w:szCs w:val="28"/>
        </w:rPr>
        <w:t>、相关技术、商务、服务响应承诺及资料</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六</w:t>
      </w:r>
      <w:r>
        <w:rPr>
          <w:rFonts w:hint="eastAsia" w:cs="宋体" w:asciiTheme="minorEastAsia" w:hAnsiTheme="minorEastAsia" w:eastAsiaTheme="minorEastAsia"/>
          <w:kern w:val="0"/>
          <w:sz w:val="28"/>
          <w:szCs w:val="28"/>
        </w:rPr>
        <w:t>、供应商提交的其他资料</w:t>
      </w:r>
    </w:p>
    <w:p>
      <w:pPr>
        <w:widowControl/>
        <w:spacing w:line="360" w:lineRule="auto"/>
        <w:ind w:firstLine="560" w:firstLineChars="200"/>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kern w:val="0"/>
          <w:sz w:val="28"/>
          <w:szCs w:val="28"/>
          <w:lang w:eastAsia="zh-CN"/>
        </w:rPr>
        <w:t>七</w:t>
      </w:r>
      <w:r>
        <w:rPr>
          <w:rFonts w:hint="eastAsia" w:cs="宋体" w:asciiTheme="minorEastAsia" w:hAnsiTheme="minorEastAsia" w:eastAsiaTheme="minorEastAsia"/>
          <w:kern w:val="0"/>
          <w:sz w:val="28"/>
          <w:szCs w:val="28"/>
        </w:rPr>
        <w:t>、要求作为响应文件组成部分的其他内容（若有）</w:t>
      </w:r>
    </w:p>
    <w:p>
      <w:pPr>
        <w:rPr>
          <w:kern w:val="0"/>
        </w:rPr>
      </w:pPr>
      <w:r>
        <w:rPr>
          <w:kern w:val="0"/>
        </w:rPr>
        <w:t> </w:t>
      </w:r>
    </w:p>
    <w:p>
      <w:pPr>
        <w:rPr>
          <w:kern w:val="0"/>
        </w:rPr>
      </w:pPr>
    </w:p>
    <w:p>
      <w:p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一、</w:t>
      </w:r>
      <w:r>
        <w:rPr>
          <w:rFonts w:hint="eastAsia" w:cs="宋体" w:asciiTheme="minorEastAsia" w:hAnsiTheme="minorEastAsia" w:eastAsiaTheme="minorEastAsia"/>
          <w:b/>
          <w:bCs/>
          <w:kern w:val="0"/>
          <w:sz w:val="28"/>
          <w:szCs w:val="28"/>
        </w:rPr>
        <w:t>响应函</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1.根据贵方为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项目的采购公告，我方签字代表</w:t>
      </w:r>
      <w:r>
        <w:rPr>
          <w:rFonts w:cs="宋体" w:asciiTheme="minorEastAsia" w:hAnsiTheme="minorEastAsia" w:eastAsiaTheme="minorEastAsia"/>
          <w:kern w:val="0"/>
          <w:sz w:val="24"/>
          <w:u w:val="single"/>
        </w:rPr>
        <w:t>     （全名、职务）</w:t>
      </w:r>
      <w:r>
        <w:rPr>
          <w:rFonts w:cs="宋体" w:asciiTheme="minorEastAsia" w:hAnsiTheme="minorEastAsia" w:eastAsiaTheme="minorEastAsia"/>
          <w:kern w:val="0"/>
          <w:sz w:val="24"/>
        </w:rPr>
        <w:t>经正式授权并代表的供应商</w:t>
      </w:r>
      <w:r>
        <w:rPr>
          <w:rFonts w:cs="宋体" w:asciiTheme="minorEastAsia" w:hAnsiTheme="minorEastAsia" w:eastAsiaTheme="minorEastAsia"/>
          <w:kern w:val="0"/>
          <w:sz w:val="24"/>
          <w:u w:val="single"/>
        </w:rPr>
        <w:t>    （供应商名称、地址）</w:t>
      </w:r>
      <w:r>
        <w:rPr>
          <w:rFonts w:cs="宋体" w:asciiTheme="minorEastAsia" w:hAnsiTheme="minorEastAsia" w:eastAsiaTheme="minorEastAsia"/>
          <w:kern w:val="0"/>
          <w:sz w:val="24"/>
        </w:rPr>
        <w:t>提交包含下述内容的首次响应文件纸质文本正本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套，副本</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套及电子文档</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套。</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（1）响应函</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（2）报价</w:t>
      </w:r>
      <w:r>
        <w:rPr>
          <w:rFonts w:hint="eastAsia" w:cs="宋体" w:asciiTheme="minorEastAsia" w:hAnsiTheme="minorEastAsia" w:eastAsiaTheme="minorEastAsia"/>
          <w:kern w:val="0"/>
          <w:sz w:val="24"/>
        </w:rPr>
        <w:t>文件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（3）资格证明文件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）技术和商务偏离表</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）相关技术、商务、服务响应承诺及资料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6</w:t>
      </w:r>
      <w:r>
        <w:rPr>
          <w:rFonts w:cs="宋体" w:asciiTheme="minorEastAsia" w:hAnsiTheme="minorEastAsia" w:eastAsiaTheme="minorEastAsia"/>
          <w:kern w:val="0"/>
          <w:sz w:val="24"/>
        </w:rPr>
        <w:t>）供应商提交的其他资料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lang w:val="en-US" w:eastAsia="zh-CN"/>
        </w:rPr>
        <w:t>7</w:t>
      </w:r>
      <w:r>
        <w:rPr>
          <w:rFonts w:cs="宋体" w:asciiTheme="minorEastAsia" w:hAnsiTheme="minorEastAsia" w:eastAsiaTheme="minorEastAsia"/>
          <w:kern w:val="0"/>
          <w:sz w:val="24"/>
        </w:rPr>
        <w:t>）按照磋商文件规定，要求作为响应文件组成部分的其他内容（若有）</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2.据此函，我方宣布响应承诺如下：</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2.3我方承诺：递交的所有响应文件（包括首次响应文件、补充澄清、最后报价等响应文件）在竞争性磋商须知前附表第</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4</w:t>
      </w:r>
      <w:r>
        <w:rPr>
          <w:rFonts w:cs="宋体" w:asciiTheme="minorEastAsia" w:hAnsiTheme="minorEastAsia" w:eastAsiaTheme="minorEastAsia"/>
          <w:kern w:val="0"/>
          <w:sz w:val="24"/>
        </w:rPr>
        <w:t>我方愿意向贵方提供任何与本项目磋商采购有关的数据或资料。若贵方需要，我方愿意提供我方作出的一切承诺的证明材料。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lang w:val="en-US" w:eastAsia="zh-CN"/>
        </w:rPr>
        <w:t>5</w:t>
      </w:r>
      <w:r>
        <w:rPr>
          <w:rFonts w:cs="宋体" w:asciiTheme="minorEastAsia" w:hAnsiTheme="minorEastAsia" w:eastAsiaTheme="minorEastAsia"/>
          <w:kern w:val="0"/>
          <w:sz w:val="24"/>
        </w:rPr>
        <w:t>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通信地址</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   传真号：</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联系电话（固定电话和移动电话）：</w:t>
      </w:r>
      <w:r>
        <w:rPr>
          <w:rFonts w:cs="宋体" w:asciiTheme="minorEastAsia" w:hAnsiTheme="minorEastAsia" w:eastAsiaTheme="minorEastAsia"/>
          <w:kern w:val="0"/>
          <w:sz w:val="24"/>
          <w:u w:val="single"/>
        </w:rPr>
        <w:t xml:space="preserve">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（签字）</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供应商代表电子信箱：</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  （全称并加盖公章）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  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 </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二、报价文件</w:t>
      </w:r>
    </w:p>
    <w:p>
      <w:pPr>
        <w:widowControl/>
        <w:spacing w:before="50" w:after="50" w:line="360" w:lineRule="auto"/>
        <w:jc w:val="center"/>
        <w:rPr>
          <w:rFonts w:cs="宋体" w:asciiTheme="minorEastAsia" w:hAnsiTheme="minorEastAsia" w:eastAsiaTheme="minorEastAsia"/>
          <w:b/>
          <w:kern w:val="0"/>
          <w:sz w:val="28"/>
          <w:szCs w:val="2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二-1、</w:t>
      </w:r>
      <w:r>
        <w:rPr>
          <w:rFonts w:cs="宋体" w:asciiTheme="minorEastAsia" w:hAnsiTheme="minorEastAsia" w:eastAsiaTheme="minorEastAsia"/>
          <w:b/>
          <w:kern w:val="0"/>
          <w:sz w:val="28"/>
          <w:szCs w:val="28"/>
        </w:rPr>
        <w:t>报价一览表</w:t>
      </w:r>
    </w:p>
    <w:p>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r>
        <w:rPr>
          <w:rFonts w:ascii="宋体" w:hAnsi="宋体" w:cs="宋体"/>
          <w:kern w:val="0"/>
          <w:sz w:val="24"/>
        </w:rPr>
        <w:t> </w:t>
      </w:r>
      <w:r>
        <w:rPr>
          <w:rFonts w:hint="eastAsia" w:ascii="宋体" w:hAnsi="宋体" w:cs="宋体"/>
          <w:kern w:val="0"/>
          <w:sz w:val="24"/>
        </w:rPr>
        <w:t xml:space="preserve">                   </w:t>
      </w:r>
      <w:r>
        <w:rPr>
          <w:rFonts w:ascii="宋体" w:hAnsi="宋体" w:cs="宋体"/>
          <w:kern w:val="0"/>
          <w:sz w:val="24"/>
        </w:rPr>
        <w:t>货币单位：元人民币</w:t>
      </w:r>
    </w:p>
    <w:tbl>
      <w:tblPr>
        <w:tblStyle w:val="9"/>
        <w:tblW w:w="8193"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512"/>
        <w:gridCol w:w="2551"/>
        <w:gridCol w:w="2410"/>
        <w:gridCol w:w="1720"/>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2551"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首次报价</w:t>
            </w:r>
          </w:p>
        </w:tc>
        <w:tc>
          <w:tcPr>
            <w:tcW w:w="241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交货期/工期/项目完成时间/服务时间</w:t>
            </w:r>
          </w:p>
        </w:tc>
        <w:tc>
          <w:tcPr>
            <w:tcW w:w="172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备注</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10" w:hRule="atLeast"/>
          <w:jc w:val="center"/>
        </w:trPr>
        <w:tc>
          <w:tcPr>
            <w:tcW w:w="1512"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Calibri" w:asciiTheme="minorEastAsia" w:hAnsiTheme="minorEastAsia" w:eastAsiaTheme="minorEastAsia"/>
                <w:kern w:val="0"/>
                <w:sz w:val="24"/>
              </w:rPr>
              <w:t>…</w:t>
            </w:r>
          </w:p>
        </w:tc>
        <w:tc>
          <w:tcPr>
            <w:tcW w:w="255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241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c>
          <w:tcPr>
            <w:tcW w:w="172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bl>
    <w:p>
      <w:pPr>
        <w:widowControl/>
        <w:spacing w:line="360" w:lineRule="auto"/>
        <w:jc w:val="left"/>
        <w:rPr>
          <w:rFonts w:ascii="宋体" w:hAnsi="宋体" w:cs="宋体"/>
          <w:kern w:val="0"/>
          <w:sz w:val="24"/>
        </w:rPr>
      </w:pPr>
      <w:r>
        <w:rPr>
          <w:rFonts w:ascii="宋体" w:hAnsi="宋体" w:cs="宋体"/>
          <w:kern w:val="0"/>
          <w:sz w:val="24"/>
        </w:rPr>
        <w:t>备注：详细报价书另纸详列，格式自拟。</w:t>
      </w:r>
    </w:p>
    <w:p>
      <w:pPr>
        <w:widowControl/>
        <w:spacing w:line="360" w:lineRule="auto"/>
        <w:jc w:val="left"/>
        <w:rPr>
          <w:rFonts w:ascii="宋体" w:hAnsi="宋体" w:cs="宋体"/>
          <w:kern w:val="0"/>
          <w:sz w:val="24"/>
        </w:rPr>
      </w:pPr>
    </w:p>
    <w:p>
      <w:pPr>
        <w:widowControl/>
        <w:spacing w:line="360" w:lineRule="auto"/>
        <w:jc w:val="left"/>
        <w:rPr>
          <w:rFonts w:ascii="宋体" w:hAnsi="宋体" w:cs="宋体"/>
          <w:kern w:val="0"/>
          <w:sz w:val="24"/>
        </w:rPr>
      </w:pP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line="360" w:lineRule="auto"/>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二-2、</w:t>
      </w:r>
      <w:r>
        <w:rPr>
          <w:rFonts w:cs="宋体" w:asciiTheme="minorEastAsia" w:hAnsiTheme="minorEastAsia" w:eastAsiaTheme="minorEastAsia"/>
          <w:b/>
          <w:kern w:val="0"/>
          <w:sz w:val="28"/>
          <w:szCs w:val="28"/>
        </w:rPr>
        <w:t>详细报价书</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各供应商应根据竞争性磋商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对于不能详细列明采购标的的技术、服务要求的磋商采购项目或者如优惠率磋商、单价磋商等特殊类型的磋商采购项目，由供应商根据磋商文件的具体规定和项目特点提交详细报价书，采购人或采购代理机构如果对详细报价书有统一格式要求的，可以进行规定或附表。如果没有特别要求的，则格式由供应商根据项目特点自行拟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line="360" w:lineRule="auto"/>
        <w:jc w:val="left"/>
        <w:rPr>
          <w:rFonts w:cs="宋体" w:asciiTheme="minorEastAsia" w:hAnsiTheme="minorEastAsia" w:eastAsiaTheme="minorEastAsia"/>
          <w:kern w:val="0"/>
          <w:sz w:val="24"/>
        </w:rPr>
      </w:pPr>
    </w:p>
    <w:p>
      <w:pPr>
        <w:spacing w:line="360" w:lineRule="auto"/>
        <w:rPr>
          <w:rFonts w:asciiTheme="minorEastAsia" w:hAnsiTheme="minorEastAsia" w:eastAsiaTheme="minorEastAsia"/>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二</w:t>
      </w:r>
      <w:r>
        <w:rPr>
          <w:rFonts w:hint="eastAsia" w:cs="宋体" w:asciiTheme="minorEastAsia" w:hAnsiTheme="minorEastAsia" w:eastAsiaTheme="minorEastAsia"/>
          <w:b/>
          <w:kern w:val="0"/>
          <w:sz w:val="28"/>
          <w:szCs w:val="28"/>
        </w:rPr>
        <w:t>-3</w:t>
      </w:r>
      <w:r>
        <w:rPr>
          <w:rFonts w:cs="宋体" w:asciiTheme="minorEastAsia" w:hAnsiTheme="minorEastAsia" w:eastAsiaTheme="minorEastAsia"/>
          <w:b/>
          <w:kern w:val="0"/>
          <w:sz w:val="28"/>
          <w:szCs w:val="28"/>
        </w:rPr>
        <w:t>、磋商文件规定的价格扣除证明材料（若有）</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二-3-1、</w:t>
      </w:r>
      <w:r>
        <w:rPr>
          <w:rFonts w:cs="宋体" w:asciiTheme="minorEastAsia" w:hAnsiTheme="minorEastAsia" w:eastAsiaTheme="minorEastAsia"/>
          <w:b/>
          <w:kern w:val="0"/>
          <w:sz w:val="28"/>
          <w:szCs w:val="28"/>
        </w:rPr>
        <w:t>小型、微型企业产品等价格扣除证明材料（若有）</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中小企业声明函（价格扣除适用，若有）</w:t>
      </w:r>
    </w:p>
    <w:p>
      <w:pPr>
        <w:spacing w:beforeLines="100" w:afterLines="100"/>
        <w:jc w:val="center"/>
        <w:rPr>
          <w:rFonts w:ascii="宋体" w:hAnsi="宋体"/>
          <w:b/>
          <w:spacing w:val="6"/>
          <w:sz w:val="32"/>
          <w:szCs w:val="32"/>
        </w:rPr>
      </w:pPr>
      <w:r>
        <w:rPr>
          <w:rFonts w:ascii="宋体" w:hAnsi="宋体" w:cs="宋体"/>
          <w:b/>
          <w:bCs/>
          <w:kern w:val="0"/>
          <w:sz w:val="16"/>
          <w:szCs w:val="16"/>
        </w:rPr>
        <w:t> </w:t>
      </w:r>
      <w:r>
        <w:rPr>
          <w:rFonts w:hint="eastAsia" w:ascii="宋体" w:hAnsi="宋体"/>
          <w:b/>
          <w:spacing w:val="6"/>
          <w:sz w:val="32"/>
          <w:szCs w:val="32"/>
        </w:rPr>
        <w:t>中小企业声明函（服务）</w:t>
      </w:r>
    </w:p>
    <w:p>
      <w:pPr>
        <w:spacing w:line="360" w:lineRule="auto"/>
        <w:ind w:firstLine="480" w:firstLineChars="200"/>
        <w:rPr>
          <w:rFonts w:ascii="宋体" w:hAnsi="宋体"/>
          <w:sz w:val="24"/>
          <w:szCs w:val="32"/>
        </w:rPr>
      </w:pPr>
      <w:r>
        <w:rPr>
          <w:rFonts w:hint="eastAsia" w:ascii="宋体" w:hAnsi="宋体"/>
          <w:sz w:val="24"/>
          <w:szCs w:val="32"/>
        </w:rPr>
        <w:t>本公司（联合体）郑重声明，根据《政府采购促进中小企业发展管理办法》（财库〔2020〕46 号）的规定，本公司（联合体）参加</w:t>
      </w:r>
      <w:r>
        <w:rPr>
          <w:rFonts w:hint="eastAsia" w:ascii="宋体" w:hAnsi="宋体"/>
          <w:sz w:val="24"/>
          <w:szCs w:val="32"/>
          <w:highlight w:val="yellow"/>
        </w:rPr>
        <w:t>【单位名称】的【项目名称】</w:t>
      </w:r>
      <w:r>
        <w:rPr>
          <w:rFonts w:hint="eastAsia" w:ascii="宋体" w:hAnsi="宋体"/>
          <w:sz w:val="24"/>
          <w:szCs w:val="32"/>
        </w:rPr>
        <w:t>采购活动，服务全部由符合政策要求的中小企业承接。相关企业（含联合体中的中小企业、签订分包意向协议的中小企业）的具体情况如下：</w:t>
      </w:r>
    </w:p>
    <w:p>
      <w:pPr>
        <w:spacing w:line="360" w:lineRule="auto"/>
        <w:ind w:firstLine="480" w:firstLineChars="200"/>
        <w:rPr>
          <w:rFonts w:ascii="宋体" w:hAnsi="宋体"/>
          <w:sz w:val="24"/>
          <w:szCs w:val="32"/>
        </w:rPr>
      </w:pPr>
      <w:r>
        <w:rPr>
          <w:rFonts w:hint="eastAsia" w:ascii="宋体" w:hAnsi="宋体"/>
          <w:sz w:val="24"/>
          <w:szCs w:val="32"/>
        </w:rPr>
        <w:t>1.</w:t>
      </w:r>
      <w:r>
        <w:rPr>
          <w:rFonts w:hint="eastAsia" w:ascii="宋体" w:hAnsi="宋体"/>
          <w:sz w:val="24"/>
          <w:szCs w:val="32"/>
          <w:highlight w:val="yellow"/>
        </w:rPr>
        <w:t>【标的名称】，属于【采购文件中明确的所属行业】</w:t>
      </w:r>
      <w:r>
        <w:rPr>
          <w:rFonts w:hint="eastAsia" w:ascii="宋体" w:hAnsi="宋体"/>
          <w:sz w:val="24"/>
          <w:szCs w:val="32"/>
        </w:rPr>
        <w:t>；承接企业为【  】，从业人员【  】人，营业收入为【  】万元，资产总额为【  】万元，属于【中型企业、小型企业、微型企业】（根据情况选择一项填写）；</w:t>
      </w:r>
    </w:p>
    <w:p>
      <w:pPr>
        <w:spacing w:line="360" w:lineRule="auto"/>
        <w:ind w:firstLine="480" w:firstLineChars="200"/>
        <w:rPr>
          <w:rFonts w:ascii="宋体" w:hAnsi="宋体"/>
          <w:sz w:val="24"/>
          <w:szCs w:val="32"/>
        </w:rPr>
      </w:pPr>
      <w:r>
        <w:rPr>
          <w:rFonts w:hint="eastAsia" w:ascii="宋体" w:hAnsi="宋体"/>
          <w:sz w:val="24"/>
          <w:szCs w:val="32"/>
        </w:rPr>
        <w:t>以上企业，不属于大企业的分支机构，不存在控股股东为大企业的情形，也不存在与大企业的负责人为同一人的情形。</w:t>
      </w:r>
    </w:p>
    <w:p>
      <w:pPr>
        <w:spacing w:line="360" w:lineRule="auto"/>
        <w:ind w:firstLine="480" w:firstLineChars="200"/>
        <w:rPr>
          <w:rFonts w:ascii="宋体" w:hAnsi="宋体"/>
          <w:sz w:val="24"/>
          <w:szCs w:val="32"/>
        </w:rPr>
      </w:pPr>
      <w:r>
        <w:rPr>
          <w:rFonts w:hint="eastAsia" w:ascii="宋体" w:hAnsi="宋体"/>
          <w:sz w:val="24"/>
          <w:szCs w:val="32"/>
        </w:rPr>
        <w:t>本企业对上述声明内容的真实性负责。如有虚假，将依法承担相应责任。</w:t>
      </w:r>
    </w:p>
    <w:p>
      <w:pPr>
        <w:ind w:firstLine="4080" w:firstLineChars="1700"/>
        <w:rPr>
          <w:rFonts w:ascii="宋体" w:hAnsi="宋体"/>
          <w:sz w:val="24"/>
          <w:szCs w:val="32"/>
          <w:u w:val="single"/>
        </w:rPr>
      </w:pPr>
      <w:r>
        <w:rPr>
          <w:rFonts w:hint="eastAsia" w:ascii="宋体" w:hAnsi="宋体"/>
          <w:sz w:val="24"/>
          <w:szCs w:val="32"/>
        </w:rPr>
        <w:t>企业名称（盖章）：</w:t>
      </w:r>
      <w:r>
        <w:rPr>
          <w:rFonts w:hint="eastAsia" w:ascii="宋体" w:hAnsi="宋体"/>
          <w:sz w:val="24"/>
          <w:szCs w:val="32"/>
          <w:u w:val="single"/>
        </w:rPr>
        <w:t xml:space="preserve">              </w:t>
      </w:r>
    </w:p>
    <w:p>
      <w:pPr>
        <w:ind w:firstLine="4080" w:firstLineChars="1700"/>
        <w:rPr>
          <w:rFonts w:ascii="宋体" w:hAnsi="宋体"/>
          <w:sz w:val="24"/>
          <w:szCs w:val="32"/>
          <w:u w:val="single"/>
        </w:rPr>
      </w:pPr>
      <w:r>
        <w:rPr>
          <w:rFonts w:hint="eastAsia" w:ascii="宋体" w:hAnsi="宋体"/>
          <w:sz w:val="24"/>
          <w:szCs w:val="32"/>
        </w:rPr>
        <w:t>日期：</w:t>
      </w:r>
      <w:r>
        <w:rPr>
          <w:rFonts w:hint="eastAsia" w:ascii="宋体" w:hAnsi="宋体"/>
          <w:sz w:val="24"/>
          <w:szCs w:val="32"/>
          <w:u w:val="single"/>
        </w:rPr>
        <w:t xml:space="preserve">                         </w:t>
      </w:r>
    </w:p>
    <w:p>
      <w:pPr>
        <w:spacing w:line="360" w:lineRule="auto"/>
        <w:rPr>
          <w:rFonts w:ascii="宋体" w:hAnsi="宋体"/>
          <w:sz w:val="24"/>
        </w:rPr>
      </w:pPr>
      <w:r>
        <w:rPr>
          <w:rFonts w:hint="eastAsia" w:ascii="宋体" w:hAnsi="宋体"/>
          <w:sz w:val="24"/>
        </w:rPr>
        <w:t>填写说明：</w:t>
      </w:r>
    </w:p>
    <w:p>
      <w:pPr>
        <w:spacing w:line="360" w:lineRule="auto"/>
        <w:ind w:firstLine="480" w:firstLineChars="200"/>
        <w:rPr>
          <w:rFonts w:ascii="宋体" w:hAnsi="宋体"/>
          <w:sz w:val="24"/>
        </w:rPr>
      </w:pPr>
      <w:r>
        <w:rPr>
          <w:rFonts w:hint="eastAsia" w:ascii="宋体" w:hAnsi="宋体"/>
          <w:sz w:val="24"/>
        </w:rPr>
        <w:t>填报的企业类型与划型标准不对应的，将可能导致不享受价格扣除。</w:t>
      </w:r>
    </w:p>
    <w:p>
      <w:pPr>
        <w:spacing w:line="360" w:lineRule="auto"/>
        <w:ind w:firstLine="480" w:firstLineChars="200"/>
        <w:rPr>
          <w:rFonts w:ascii="宋体" w:hAnsi="宋体"/>
          <w:sz w:val="24"/>
        </w:rPr>
      </w:pPr>
      <w:r>
        <w:rPr>
          <w:rFonts w:hint="eastAsia" w:ascii="宋体" w:hAnsi="宋体"/>
          <w:sz w:val="24"/>
        </w:rPr>
        <w:t>2、从业人员、营业收入、资产总额填报上一年度数据，无上一年度数据的新成立企业可不填报，在【】内填“\”即可。</w:t>
      </w:r>
    </w:p>
    <w:p>
      <w:pPr>
        <w:spacing w:line="360" w:lineRule="auto"/>
        <w:ind w:firstLine="480" w:firstLineChars="200"/>
        <w:rPr>
          <w:rFonts w:ascii="宋体" w:hAnsi="宋体"/>
          <w:sz w:val="24"/>
        </w:rPr>
      </w:pPr>
      <w:r>
        <w:rPr>
          <w:rFonts w:hint="eastAsia" w:ascii="宋体" w:hAnsi="宋体"/>
          <w:sz w:val="24"/>
        </w:rPr>
        <w:t>3、营业收入、资产总额应按财务审计报告上的数据填写，可填写完整数值，也可填写取整至万元的数值，如1234.56789万元可填写为1234万元。若填报的数据与供应商自己提供的上一年度财务审计报告数据有出入的，将可能导致不享受价格扣除。</w:t>
      </w:r>
    </w:p>
    <w:p>
      <w:pPr>
        <w:spacing w:line="360" w:lineRule="auto"/>
        <w:ind w:firstLine="480" w:firstLineChars="200"/>
        <w:rPr>
          <w:rFonts w:ascii="宋体" w:hAnsi="宋体"/>
          <w:sz w:val="24"/>
        </w:rPr>
      </w:pPr>
      <w:r>
        <w:rPr>
          <w:rFonts w:hint="eastAsia" w:ascii="宋体" w:hAnsi="宋体"/>
          <w:sz w:val="24"/>
        </w:rPr>
        <w:t>4、从业人员数量建议按企业在国家企业信用信息公示系统中填报的上一年度年报数据填写。</w:t>
      </w:r>
    </w:p>
    <w:p>
      <w:pPr>
        <w:spacing w:line="360" w:lineRule="auto"/>
        <w:ind w:firstLine="480" w:firstLineChars="200"/>
        <w:rPr>
          <w:rFonts w:ascii="宋体" w:hAnsi="宋体"/>
          <w:sz w:val="24"/>
        </w:rPr>
      </w:pPr>
      <w:r>
        <w:rPr>
          <w:rFonts w:hint="eastAsia" w:ascii="宋体" w:hAnsi="宋体"/>
          <w:sz w:val="24"/>
        </w:rPr>
        <w:t>5、带【】的地方都要填写，同时不得删减、更改内容，否则将可能导致不享受价格扣除。</w:t>
      </w:r>
    </w:p>
    <w:p>
      <w:pPr>
        <w:spacing w:beforeLines="100" w:afterLines="100"/>
        <w:jc w:val="center"/>
        <w:rPr>
          <w:rFonts w:ascii="宋体" w:hAnsi="宋体"/>
          <w:b/>
          <w:spacing w:val="6"/>
          <w:sz w:val="32"/>
          <w:szCs w:val="32"/>
        </w:rPr>
        <w:sectPr>
          <w:pgSz w:w="11906" w:h="16838"/>
          <w:pgMar w:top="1418" w:right="1418" w:bottom="1418" w:left="1418" w:header="851" w:footer="992" w:gutter="0"/>
          <w:cols w:space="425" w:num="1"/>
          <w:docGrid w:type="lines"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残疾人福利性单位声明函</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（价格扣除适用，若有）</w:t>
      </w:r>
    </w:p>
    <w:p>
      <w:pPr>
        <w:spacing w:beforeLines="100" w:afterLines="100"/>
        <w:jc w:val="center"/>
        <w:rPr>
          <w:rFonts w:ascii="宋体" w:hAnsi="宋体"/>
          <w:b/>
          <w:spacing w:val="6"/>
          <w:sz w:val="32"/>
          <w:szCs w:val="32"/>
        </w:rPr>
      </w:pPr>
    </w:p>
    <w:p>
      <w:pPr>
        <w:spacing w:line="360" w:lineRule="auto"/>
        <w:ind w:firstLine="504" w:firstLineChars="200"/>
        <w:rPr>
          <w:rFonts w:ascii="宋体" w:hAnsi="宋体"/>
          <w:spacing w:val="6"/>
          <w:sz w:val="24"/>
          <w:szCs w:val="28"/>
        </w:rPr>
      </w:pPr>
      <w:r>
        <w:rPr>
          <w:rFonts w:hint="eastAsia" w:ascii="宋体" w:hAnsi="宋体"/>
          <w:spacing w:val="6"/>
          <w:sz w:val="24"/>
          <w:szCs w:val="28"/>
        </w:rPr>
        <w:t>本单位郑重声明，根据《财政部 民政部 中国残疾人联合会关于促进残疾人就业政府采购政策的通知》（财库</w:t>
      </w:r>
      <w:r>
        <w:rPr>
          <w:rFonts w:hint="eastAsia" w:ascii="宋体" w:hAnsi="宋体"/>
          <w:sz w:val="24"/>
          <w:szCs w:val="28"/>
        </w:rPr>
        <w:t>〔2017〕 141</w:t>
      </w:r>
      <w:r>
        <w:rPr>
          <w:rFonts w:hint="eastAsia" w:ascii="宋体" w:hAnsi="宋体"/>
          <w:spacing w:val="6"/>
          <w:sz w:val="24"/>
          <w:szCs w:val="28"/>
        </w:rPr>
        <w:t>号）的规定，本单位为符合条件的残疾人福利性单位，且本单位参加</w:t>
      </w:r>
      <w:r>
        <w:rPr>
          <w:rFonts w:hint="eastAsia" w:ascii="宋体" w:hAnsi="宋体"/>
          <w:spacing w:val="6"/>
          <w:sz w:val="24"/>
          <w:szCs w:val="28"/>
          <w:u w:val="single"/>
        </w:rPr>
        <w:t>______</w:t>
      </w:r>
      <w:r>
        <w:rPr>
          <w:rFonts w:hint="eastAsia" w:ascii="宋体" w:hAnsi="宋体"/>
          <w:spacing w:val="6"/>
          <w:sz w:val="24"/>
          <w:szCs w:val="28"/>
        </w:rPr>
        <w:t>单位的</w:t>
      </w:r>
      <w:r>
        <w:rPr>
          <w:rFonts w:hint="eastAsia" w:ascii="宋体" w:hAnsi="宋体"/>
          <w:spacing w:val="6"/>
          <w:sz w:val="24"/>
          <w:szCs w:val="28"/>
          <w:u w:val="single"/>
        </w:rPr>
        <w:t>______</w:t>
      </w:r>
      <w:r>
        <w:rPr>
          <w:rFonts w:hint="eastAsia" w:ascii="宋体" w:hAnsi="宋体"/>
          <w:spacing w:val="6"/>
          <w:sz w:val="24"/>
          <w:szCs w:val="28"/>
        </w:rPr>
        <w:t>项目采购活动：</w:t>
      </w:r>
    </w:p>
    <w:p>
      <w:pPr>
        <w:spacing w:line="360" w:lineRule="auto"/>
        <w:ind w:firstLine="504" w:firstLineChars="200"/>
        <w:rPr>
          <w:rFonts w:ascii="宋体" w:hAnsi="宋体"/>
          <w:spacing w:val="6"/>
          <w:sz w:val="24"/>
          <w:szCs w:val="28"/>
        </w:rPr>
      </w:pPr>
      <w:r>
        <w:rPr>
          <w:rFonts w:hint="eastAsia" w:ascii="宋体" w:hAnsi="宋体"/>
          <w:spacing w:val="6"/>
          <w:sz w:val="24"/>
          <w:szCs w:val="28"/>
        </w:rPr>
        <w:t>（）提供本单位制造的（填写“所投合同包、品目号”）货物，或提供其他残疾人福利性单位制造的（填写“所投合同包、品目号”）货物（不包括使用非残疾人福利性单位注册商标的货物）。</w:t>
      </w:r>
    </w:p>
    <w:p>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（）由本单位承建的（填写“所投合同包、品目号”）工程。</w:t>
      </w:r>
    </w:p>
    <w:p>
      <w:pPr>
        <w:spacing w:line="360" w:lineRule="auto"/>
        <w:ind w:firstLine="504" w:firstLineChars="200"/>
        <w:rPr>
          <w:rFonts w:ascii="宋体" w:hAnsi="宋体"/>
          <w:spacing w:val="6"/>
          <w:sz w:val="24"/>
          <w:szCs w:val="28"/>
        </w:rPr>
      </w:pPr>
      <w:r>
        <w:rPr>
          <w:rFonts w:hint="eastAsia" w:ascii="宋体" w:hAnsi="宋体"/>
          <w:spacing w:val="6"/>
          <w:sz w:val="24"/>
          <w:szCs w:val="28"/>
        </w:rPr>
        <w:t>（）由本单位承接的（填写“所投合同包、品目号”）服务。</w:t>
      </w:r>
    </w:p>
    <w:p>
      <w:pPr>
        <w:spacing w:line="360" w:lineRule="auto"/>
        <w:ind w:firstLine="504" w:firstLineChars="200"/>
        <w:rPr>
          <w:rFonts w:ascii="宋体" w:hAnsi="宋体"/>
          <w:spacing w:val="6"/>
          <w:sz w:val="24"/>
          <w:szCs w:val="28"/>
        </w:rPr>
      </w:pPr>
      <w:r>
        <w:rPr>
          <w:rFonts w:hint="eastAsia" w:ascii="宋体" w:hAnsi="宋体"/>
          <w:spacing w:val="6"/>
          <w:sz w:val="24"/>
          <w:szCs w:val="28"/>
        </w:rPr>
        <w:t>本单位对上述声明的真实性负责。如有虚假，将依法承担相应责任。</w:t>
      </w:r>
    </w:p>
    <w:p>
      <w:pPr>
        <w:spacing w:line="360" w:lineRule="auto"/>
        <w:ind w:firstLine="504" w:firstLineChars="200"/>
        <w:rPr>
          <w:rFonts w:ascii="宋体" w:hAnsi="宋体"/>
          <w:spacing w:val="6"/>
          <w:sz w:val="24"/>
          <w:szCs w:val="28"/>
        </w:rPr>
      </w:pPr>
    </w:p>
    <w:p>
      <w:pPr>
        <w:spacing w:line="360" w:lineRule="auto"/>
        <w:ind w:firstLine="504" w:firstLineChars="200"/>
        <w:rPr>
          <w:rFonts w:ascii="宋体" w:hAnsi="宋体"/>
          <w:spacing w:val="6"/>
          <w:sz w:val="24"/>
          <w:szCs w:val="28"/>
        </w:rPr>
      </w:pPr>
    </w:p>
    <w:p>
      <w:pPr>
        <w:tabs>
          <w:tab w:val="left" w:pos="4860"/>
        </w:tabs>
        <w:spacing w:line="360" w:lineRule="auto"/>
        <w:ind w:right="-2" w:firstLine="504" w:firstLineChars="200"/>
        <w:jc w:val="center"/>
        <w:rPr>
          <w:rFonts w:ascii="宋体" w:hAnsi="宋体"/>
          <w:spacing w:val="6"/>
          <w:sz w:val="24"/>
          <w:szCs w:val="28"/>
          <w:u w:val="single"/>
        </w:rPr>
      </w:pPr>
      <w:r>
        <w:rPr>
          <w:rFonts w:hint="eastAsia" w:ascii="宋体" w:hAnsi="宋体"/>
          <w:spacing w:val="6"/>
          <w:sz w:val="24"/>
          <w:szCs w:val="28"/>
        </w:rPr>
        <w:t xml:space="preserve">         单位名称（盖章）：</w:t>
      </w:r>
      <w:r>
        <w:rPr>
          <w:rFonts w:hint="eastAsia" w:ascii="宋体" w:hAnsi="宋体"/>
          <w:spacing w:val="6"/>
          <w:sz w:val="24"/>
          <w:szCs w:val="28"/>
          <w:u w:val="single"/>
        </w:rPr>
        <w:t xml:space="preserve">             </w:t>
      </w:r>
    </w:p>
    <w:p>
      <w:pPr>
        <w:tabs>
          <w:tab w:val="left" w:pos="4860"/>
        </w:tabs>
        <w:spacing w:line="360" w:lineRule="auto"/>
        <w:ind w:right="-2" w:firstLine="3528" w:firstLineChars="1400"/>
        <w:rPr>
          <w:rFonts w:ascii="宋体" w:hAnsi="宋体"/>
          <w:spacing w:val="6"/>
          <w:sz w:val="24"/>
          <w:szCs w:val="28"/>
          <w:u w:val="single"/>
        </w:rPr>
      </w:pPr>
      <w:r>
        <w:rPr>
          <w:rFonts w:hint="eastAsia" w:ascii="宋体" w:hAnsi="宋体"/>
          <w:spacing w:val="6"/>
          <w:sz w:val="24"/>
          <w:szCs w:val="28"/>
        </w:rPr>
        <w:t xml:space="preserve">      日  期：</w:t>
      </w:r>
      <w:r>
        <w:rPr>
          <w:rFonts w:hint="eastAsia" w:ascii="宋体" w:hAnsi="宋体"/>
          <w:spacing w:val="6"/>
          <w:sz w:val="24"/>
          <w:szCs w:val="28"/>
          <w:u w:val="single"/>
        </w:rPr>
        <w:t xml:space="preserve">                        </w:t>
      </w:r>
    </w:p>
    <w:p>
      <w:pPr>
        <w:spacing w:line="360" w:lineRule="auto"/>
        <w:rPr>
          <w:rFonts w:ascii="宋体" w:hAnsi="宋体"/>
          <w:sz w:val="24"/>
          <w:szCs w:val="28"/>
        </w:rPr>
      </w:pPr>
    </w:p>
    <w:p>
      <w:pPr>
        <w:widowControl/>
        <w:spacing w:before="100" w:beforeAutospacing="1" w:after="100" w:afterAutospacing="1"/>
        <w:jc w:val="left"/>
        <w:rPr>
          <w:rFonts w:ascii="宋体" w:hAnsi="宋体"/>
          <w:sz w:val="24"/>
          <w:szCs w:val="28"/>
        </w:rPr>
      </w:pPr>
      <w:r>
        <w:rPr>
          <w:rFonts w:hint="eastAsia" w:ascii="宋体" w:hAnsi="宋体"/>
          <w:sz w:val="24"/>
          <w:szCs w:val="28"/>
        </w:rPr>
        <w:t>注：请供应商按照实际情况编制填写本声明函，并在相应的（）中打“√”。</w:t>
      </w:r>
    </w:p>
    <w:p>
      <w:pPr>
        <w:widowControl/>
        <w:spacing w:before="100" w:beforeAutospacing="1" w:after="100" w:afterAutospacing="1"/>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w:t>
      </w:r>
      <w:r>
        <w:rPr>
          <w:rFonts w:cs="宋体" w:asciiTheme="minorEastAsia" w:hAnsiTheme="minorEastAsia" w:eastAsiaTheme="minorEastAsia"/>
          <w:b/>
          <w:kern w:val="0"/>
          <w:sz w:val="28"/>
          <w:szCs w:val="28"/>
        </w:rPr>
        <w:t>资格证明文件</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三-1、</w:t>
      </w:r>
      <w:r>
        <w:rPr>
          <w:rFonts w:cs="宋体" w:asciiTheme="minorEastAsia" w:hAnsiTheme="minorEastAsia" w:eastAsiaTheme="minorEastAsia"/>
          <w:b/>
          <w:kern w:val="0"/>
          <w:sz w:val="28"/>
          <w:szCs w:val="28"/>
        </w:rPr>
        <w:t>供应商的资格声明</w:t>
      </w:r>
    </w:p>
    <w:p>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采购人或采购代理机构</w:t>
      </w:r>
      <w:r>
        <w:rPr>
          <w:rFonts w:hint="eastAsia" w:cs="宋体" w:asciiTheme="minorEastAsia" w:hAnsiTheme="minorEastAsia" w:eastAsiaTheme="minorEastAsia"/>
          <w:kern w:val="0"/>
          <w:sz w:val="24"/>
          <w:u w:val="single"/>
        </w:rPr>
        <w:t>）</w:t>
      </w:r>
      <w:r>
        <w:rPr>
          <w:rFonts w:cs="宋体" w:asciiTheme="minorEastAsia" w:hAnsiTheme="minorEastAsia" w:eastAsiaTheme="minorEastAsia"/>
          <w:kern w:val="0"/>
          <w:sz w:val="24"/>
          <w:u w:val="single"/>
        </w:rPr>
        <w:t>  </w:t>
      </w:r>
    </w:p>
    <w:p>
      <w:pPr>
        <w:widowControl/>
        <w:spacing w:line="360" w:lineRule="auto"/>
        <w:ind w:firstLine="480" w:firstLineChars="200"/>
        <w:rPr>
          <w:rFonts w:cs="宋体" w:asciiTheme="minorEastAsia" w:hAnsiTheme="minorEastAsia" w:eastAsiaTheme="minorEastAsia"/>
          <w:kern w:val="0"/>
          <w:sz w:val="24"/>
        </w:rPr>
      </w:pPr>
      <w:r>
        <w:rPr>
          <w:rFonts w:cs="宋体" w:asciiTheme="minorEastAsia" w:hAnsiTheme="minorEastAsia" w:eastAsiaTheme="minorEastAsia"/>
          <w:bCs/>
          <w:kern w:val="0"/>
          <w:sz w:val="24"/>
        </w:rPr>
        <w:t>1、</w:t>
      </w:r>
      <w:r>
        <w:rPr>
          <w:rFonts w:cs="宋体" w:asciiTheme="minorEastAsia" w:hAnsiTheme="minorEastAsia" w:eastAsiaTheme="minorEastAsia"/>
          <w:kern w:val="0"/>
          <w:sz w:val="24"/>
        </w:rPr>
        <w:t>我方已知晓竞争性磋商文件要求并认真审核自身情况，在此郑重声明，我方具备并满足下列各项条款的规定。本声明如有虚假或不实之处，我方将失去合格供应商资格。</w:t>
      </w:r>
    </w:p>
    <w:tbl>
      <w:tblPr>
        <w:tblStyle w:val="9"/>
        <w:tblW w:w="886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5881"/>
        <w:gridCol w:w="2983"/>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对供应商的要求</w:t>
            </w:r>
          </w:p>
        </w:tc>
        <w:tc>
          <w:tcPr>
            <w:tcW w:w="2983"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供应商对是否符合要求做如实声明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（1）具有独立承担民事责任的能力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（2）具有良好的商业信誉和健全的财务会计制度</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（3）具有履行合同所必需的设备和专业技术能力</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（4）有依法缴纳税收和社会保障资金的良好记录</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）法律、行政法规规定的其他条件。</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磋商文件对合格供应商的一般规定</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供应商对是否违反一般规定做如实声明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供应商应当遵守中国的有关法律、法规和规章的规定，参加采购活动时已经自觉检查并按照相关法律规定，主动回避相应利害关系。</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jc w:val="center"/>
        </w:trPr>
        <w:tc>
          <w:tcPr>
            <w:tcW w:w="5881" w:type="dxa"/>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rPr>
                <w:rFonts w:cs="宋体" w:asciiTheme="minorEastAsia" w:hAnsiTheme="minorEastAsia" w:eastAsiaTheme="minorEastAsia"/>
                <w:kern w:val="0"/>
                <w:sz w:val="24"/>
              </w:rPr>
            </w:pPr>
            <w:r>
              <w:rPr>
                <w:rFonts w:cs="宋体" w:asciiTheme="minorEastAsia" w:hAnsiTheme="minorEastAsia" w:eastAsiaTheme="minorEastAsia"/>
                <w:kern w:val="0"/>
                <w:sz w:val="24"/>
              </w:rPr>
              <w:t>为采购项目提供整体设计、规范编制或项目管理、监理、检测等服务的供应商，不得再参加该采购项目除整体设计、规范编制和项目管理、监理、检测等服务之外的其他采购活动。</w:t>
            </w:r>
          </w:p>
        </w:tc>
        <w:tc>
          <w:tcPr>
            <w:tcW w:w="298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pPr>
              <w:widowControl/>
              <w:spacing w:line="360" w:lineRule="auto"/>
              <w:jc w:val="center"/>
              <w:rPr>
                <w:rFonts w:cs="宋体" w:asciiTheme="minorEastAsia" w:hAnsiTheme="minorEastAsia" w:eastAsiaTheme="minorEastAsia"/>
                <w:kern w:val="0"/>
                <w:sz w:val="24"/>
              </w:rPr>
            </w:pPr>
          </w:p>
        </w:tc>
      </w:tr>
    </w:tbl>
    <w:p>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2、我方对上述声明的真实性、合法性、准确性、有效性负责，并愿意根据磋商文件和磋商过程中贵方要求提供全部现有资料、数据、文件等予以证实。</w:t>
      </w:r>
    </w:p>
    <w:p>
      <w:pPr>
        <w:widowControl/>
        <w:spacing w:line="360" w:lineRule="auto"/>
        <w:ind w:firstLine="480" w:firstLineChars="200"/>
        <w:rPr>
          <w:rFonts w:cs="宋体" w:asciiTheme="minorEastAsia" w:hAnsiTheme="minorEastAsia" w:eastAsiaTheme="minorEastAsia"/>
          <w:bCs/>
          <w:kern w:val="0"/>
          <w:sz w:val="24"/>
        </w:rPr>
      </w:pPr>
      <w:r>
        <w:rPr>
          <w:rFonts w:cs="宋体" w:asciiTheme="minorEastAsia" w:hAnsiTheme="minorEastAsia" w:eastAsiaTheme="minorEastAsia"/>
          <w:bCs/>
          <w:kern w:val="0"/>
          <w:sz w:val="24"/>
        </w:rPr>
        <w:t>备注：对于接受联合体形式的磋商且供应商是联合体的，则联合体各成员都应当提交本资格证明文件。</w:t>
      </w:r>
    </w:p>
    <w:p>
      <w:pPr>
        <w:widowControl/>
        <w:spacing w:line="360" w:lineRule="auto"/>
        <w:ind w:firstLine="480" w:firstLineChars="200"/>
        <w:rPr>
          <w:rFonts w:cs="宋体" w:asciiTheme="minorEastAsia" w:hAnsiTheme="minorEastAsia" w:eastAsiaTheme="minorEastAsia"/>
          <w:bCs/>
          <w:kern w:val="0"/>
          <w:sz w:val="24"/>
        </w:rPr>
      </w:pPr>
    </w:p>
    <w:p>
      <w:pPr>
        <w:widowControl/>
        <w:spacing w:line="360" w:lineRule="auto"/>
        <w:ind w:firstLine="480" w:firstLineChars="200"/>
        <w:rPr>
          <w:rFonts w:cs="宋体" w:asciiTheme="minorEastAsia" w:hAnsiTheme="minorEastAsia" w:eastAsiaTheme="minorEastAsia"/>
          <w:bCs/>
          <w:kern w:val="0"/>
          <w:sz w:val="24"/>
        </w:rPr>
      </w:pP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三-2、</w:t>
      </w:r>
      <w:r>
        <w:rPr>
          <w:rFonts w:cs="宋体" w:asciiTheme="minorEastAsia" w:hAnsiTheme="minorEastAsia" w:eastAsiaTheme="minorEastAsia"/>
          <w:b/>
          <w:kern w:val="0"/>
          <w:sz w:val="28"/>
          <w:szCs w:val="28"/>
        </w:rPr>
        <w:t>营业执照等证明文件</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为法人（包括企业、事业单位和社会团体）的</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签发的我方统一社会信用代码</w:t>
      </w:r>
      <w:r>
        <w:rPr>
          <w:rFonts w:cs="宋体" w:asciiTheme="minorEastAsia" w:hAnsiTheme="minorEastAsia" w:eastAsiaTheme="minorEastAsia"/>
          <w:kern w:val="0"/>
          <w:sz w:val="24"/>
          <w:u w:val="single"/>
        </w:rPr>
        <w:t>（请填写法人的具体证照名称）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为非法人（包括其他组织、自然人）的</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（请填写非自然人的非法人的具体证照名称）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□现附上由</w:t>
      </w:r>
      <w:r>
        <w:rPr>
          <w:rFonts w:cs="宋体" w:asciiTheme="minorEastAsia" w:hAnsiTheme="minorEastAsia" w:eastAsiaTheme="minorEastAsia"/>
          <w:kern w:val="0"/>
          <w:sz w:val="24"/>
          <w:u w:val="single"/>
        </w:rPr>
        <w:t>（填写“签发机关全称”）</w:t>
      </w:r>
      <w:r>
        <w:rPr>
          <w:rFonts w:cs="宋体" w:asciiTheme="minorEastAsia" w:hAnsiTheme="minorEastAsia" w:eastAsiaTheme="minorEastAsia"/>
          <w:kern w:val="0"/>
          <w:sz w:val="24"/>
        </w:rPr>
        <w:t>签发的我方</w:t>
      </w:r>
      <w:r>
        <w:rPr>
          <w:rFonts w:cs="宋体" w:asciiTheme="minorEastAsia" w:hAnsiTheme="minorEastAsia" w:eastAsiaTheme="minorEastAsia"/>
          <w:kern w:val="0"/>
          <w:sz w:val="24"/>
          <w:u w:val="single"/>
        </w:rPr>
        <w:t>（请填写自然人的身份证件名称）</w:t>
      </w:r>
      <w:r>
        <w:rPr>
          <w:rFonts w:cs="宋体" w:asciiTheme="minorEastAsia" w:hAnsiTheme="minorEastAsia" w:eastAsiaTheme="minorEastAsia"/>
          <w:kern w:val="0"/>
          <w:sz w:val="24"/>
        </w:rPr>
        <w:t>复印件，该证明材料真实有效，否则我方负全部责任。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1、请</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按照实际情况编制填写，在相应的（）中打“√”并选择相应的“□”（若有）后，再按照本格式的要求提供相应证明材料的复印件。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为企业、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3、供应商提供的相应证明材料复印件均应符合：内容完整、清晰、整洁，并由供应商加盖其单位公章。</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三-3、</w:t>
      </w:r>
      <w:r>
        <w:rPr>
          <w:rFonts w:cs="宋体" w:asciiTheme="minorEastAsia" w:hAnsiTheme="minorEastAsia" w:eastAsiaTheme="minorEastAsia"/>
          <w:b/>
          <w:kern w:val="0"/>
          <w:sz w:val="28"/>
          <w:szCs w:val="28"/>
        </w:rPr>
        <w:t>单位负责人授权书（若有）</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供应商</w:t>
      </w:r>
      <w:r>
        <w:rPr>
          <w:rFonts w:cs="宋体" w:asciiTheme="minorEastAsia" w:hAnsiTheme="minorEastAsia" w:eastAsiaTheme="minorEastAsia"/>
          <w:kern w:val="0"/>
          <w:sz w:val="24"/>
          <w:u w:val="single"/>
        </w:rPr>
        <w:t>代表全名”）</w:t>
      </w:r>
      <w:r>
        <w:rPr>
          <w:rFonts w:cs="宋体" w:asciiTheme="minorEastAsia" w:hAnsiTheme="minorEastAsia" w:eastAsiaTheme="minorEastAsia"/>
          <w:kern w:val="0"/>
          <w:sz w:val="24"/>
        </w:rPr>
        <w:t>为我方的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代表无转委权。特此授权。</w:t>
      </w:r>
    </w:p>
    <w:p>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sectPr>
          <w:pgSz w:w="11906" w:h="16838"/>
          <w:pgMar w:top="1418" w:right="1418" w:bottom="1418" w:left="1418" w:header="851" w:footer="992" w:gutter="0"/>
          <w:cols w:space="720" w:num="1"/>
          <w:titlePg/>
          <w:docGrid w:linePitch="312" w:charSpace="0"/>
        </w:sectPr>
      </w:pP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10"/>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pPr>
              <w:widowControl/>
              <w:spacing w:before="100" w:beforeAutospacing="1" w:after="100" w:afterAutospacing="1" w:line="360" w:lineRule="auto"/>
              <w:jc w:val="center"/>
              <w:rPr>
                <w:rFonts w:ascii="宋体" w:hAnsi="宋体" w:cs="宋体"/>
                <w:kern w:val="0"/>
                <w:sz w:val="28"/>
                <w:szCs w:val="28"/>
              </w:rPr>
            </w:pPr>
          </w:p>
          <w:p>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pPr>
              <w:widowControl/>
              <w:spacing w:before="100" w:beforeAutospacing="1" w:after="100" w:afterAutospacing="1" w:line="360" w:lineRule="auto"/>
              <w:jc w:val="center"/>
              <w:rPr>
                <w:rFonts w:ascii="宋体" w:hAnsi="宋体" w:cs="宋体"/>
                <w:kern w:val="0"/>
                <w:sz w:val="28"/>
                <w:szCs w:val="28"/>
              </w:rPr>
            </w:pPr>
          </w:p>
        </w:tc>
      </w:tr>
    </w:tbl>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1、企业（银行、保险、石油石化、电力、电信等行业除外）、事业单位和社会团体法人的“单位负责人”指</w:t>
      </w:r>
      <w:r>
        <w:rPr>
          <w:rFonts w:cs="宋体" w:asciiTheme="minorEastAsia" w:hAnsiTheme="minorEastAsia" w:eastAsiaTheme="minorEastAsia"/>
          <w:b/>
          <w:bCs/>
          <w:kern w:val="0"/>
          <w:sz w:val="24"/>
        </w:rPr>
        <w:t>法定代表人</w:t>
      </w:r>
      <w:r>
        <w:rPr>
          <w:rFonts w:cs="宋体" w:asciiTheme="minorEastAsia" w:hAnsiTheme="minorEastAsia" w:eastAsiaTheme="minorEastAsia"/>
          <w:kern w:val="0"/>
          <w:sz w:val="24"/>
        </w:rPr>
        <w:t>，即与实际提交的“营业执照等证明文件”载明的一致。</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2、银行、保险、石油石化、电力、电信等行业：以法人身份参加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的，“单位负责人”指法定代表人，即与实际提交的“营业执照等证明文件”载明的一致；以非法人身份参加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的，“单位负责人”指代表单位行使职权的主要负责人，即与实际提交的“营业执照等证明文件”载明的一致。</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（自然人除外）：若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代表为单位负责人授权的委托代理人，应提供本授权书；若</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代表为单位负责人，应在此项下提交其身份证正反面复印件，可不提供本授权书。</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为自然人的，可不填写本授权书</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应在此项下提交其身份证正反面复印件。</w:t>
      </w: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单位负责人的身份证正反面复印件</w:t>
      </w:r>
    </w:p>
    <w:tbl>
      <w:tblPr>
        <w:tblStyle w:val="10"/>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pPr>
              <w:widowControl/>
              <w:spacing w:before="100" w:beforeAutospacing="1" w:after="100" w:afterAutospacing="1" w:line="360" w:lineRule="auto"/>
              <w:jc w:val="center"/>
              <w:rPr>
                <w:rFonts w:ascii="宋体" w:hAnsi="宋体" w:cs="宋体"/>
                <w:kern w:val="0"/>
                <w:sz w:val="28"/>
                <w:szCs w:val="28"/>
              </w:rPr>
            </w:pPr>
          </w:p>
          <w:p>
            <w:pPr>
              <w:widowControl/>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pPr>
              <w:widowControl/>
              <w:spacing w:before="100" w:beforeAutospacing="1" w:after="100" w:afterAutospacing="1" w:line="360" w:lineRule="auto"/>
              <w:jc w:val="center"/>
              <w:rPr>
                <w:rFonts w:ascii="宋体" w:hAnsi="宋体" w:cs="宋体"/>
                <w:kern w:val="0"/>
                <w:sz w:val="28"/>
                <w:szCs w:val="28"/>
              </w:rPr>
            </w:pPr>
          </w:p>
        </w:tc>
      </w:tr>
    </w:tbl>
    <w:p>
      <w:pPr>
        <w:widowControl/>
        <w:spacing w:line="360" w:lineRule="auto"/>
        <w:jc w:val="left"/>
        <w:rPr>
          <w:rFonts w:cs="宋体" w:asciiTheme="minorEastAsia" w:hAnsiTheme="minorEastAsia" w:eastAsiaTheme="minorEastAsia"/>
          <w:kern w:val="0"/>
          <w:sz w:val="24"/>
        </w:rPr>
      </w:pPr>
    </w:p>
    <w:p>
      <w:pPr>
        <w:widowControl/>
        <w:spacing w:line="360" w:lineRule="auto"/>
        <w:jc w:val="left"/>
        <w:rPr>
          <w:rFonts w:cs="宋体" w:asciiTheme="minorEastAsia" w:hAnsiTheme="minorEastAsia" w:eastAsiaTheme="minorEastAsia"/>
          <w:kern w:val="0"/>
          <w:sz w:val="24"/>
        </w:rPr>
      </w:pPr>
    </w:p>
    <w:p>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三-4、</w:t>
      </w:r>
      <w:r>
        <w:rPr>
          <w:rFonts w:cs="宋体" w:asciiTheme="minorEastAsia" w:hAnsiTheme="minorEastAsia" w:eastAsiaTheme="minorEastAsia"/>
          <w:b/>
          <w:kern w:val="0"/>
          <w:sz w:val="28"/>
          <w:szCs w:val="28"/>
        </w:rPr>
        <w:t>财务状况报告</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三-5、</w:t>
      </w:r>
      <w:r>
        <w:rPr>
          <w:rFonts w:cs="宋体" w:asciiTheme="minorEastAsia" w:hAnsiTheme="minorEastAsia" w:eastAsiaTheme="minorEastAsia"/>
          <w:b/>
          <w:kern w:val="0"/>
          <w:sz w:val="28"/>
          <w:szCs w:val="28"/>
        </w:rPr>
        <w:t>依法缴纳税收证明材料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三-6、</w:t>
      </w:r>
      <w:r>
        <w:rPr>
          <w:rFonts w:cs="宋体" w:asciiTheme="minorEastAsia" w:hAnsiTheme="minorEastAsia" w:eastAsiaTheme="minorEastAsia"/>
          <w:b/>
          <w:kern w:val="0"/>
          <w:sz w:val="28"/>
          <w:szCs w:val="28"/>
        </w:rPr>
        <w:t>依法缴纳社会保障资金证明材料</w:t>
      </w:r>
    </w:p>
    <w:p>
      <w:pPr>
        <w:widowControl/>
        <w:spacing w:line="360" w:lineRule="auto"/>
        <w:jc w:val="center"/>
        <w:rPr>
          <w:rFonts w:ascii="黑体" w:hAnsi="黑体" w:eastAsia="黑体" w:cs="宋体"/>
          <w:b/>
          <w:bCs/>
          <w:kern w:val="0"/>
          <w:sz w:val="28"/>
          <w:szCs w:val="18"/>
        </w:rPr>
      </w:pPr>
    </w:p>
    <w:p>
      <w:pPr>
        <w:widowControl/>
        <w:spacing w:before="50" w:after="50"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（按资格要求提供相应证明材料）</w:t>
      </w:r>
    </w:p>
    <w:p>
      <w:pPr>
        <w:widowControl/>
        <w:spacing w:before="50" w:after="50" w:line="360" w:lineRule="auto"/>
        <w:jc w:val="center"/>
        <w:rPr>
          <w:rFonts w:cs="宋体" w:asciiTheme="minorEastAsia" w:hAnsiTheme="minorEastAsia" w:eastAsiaTheme="minorEastAsia"/>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kern w:val="0"/>
          <w:sz w:val="24"/>
        </w:r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资格承诺函</w:t>
      </w:r>
    </w:p>
    <w:p>
      <w:pPr>
        <w:spacing w:line="560" w:lineRule="exact"/>
        <w:rPr>
          <w:rFonts w:ascii="仿宋_GB2312" w:hAnsi="仿宋" w:eastAsia="仿宋_GB2312"/>
          <w:sz w:val="32"/>
          <w:szCs w:val="32"/>
        </w:rPr>
      </w:pPr>
    </w:p>
    <w:p>
      <w:pPr>
        <w:spacing w:line="560" w:lineRule="exact"/>
        <w:rPr>
          <w:rFonts w:asciiTheme="minorEastAsia" w:hAnsiTheme="minorEastAsia" w:eastAsiaTheme="minorEastAsia"/>
          <w:sz w:val="24"/>
          <w:u w:val="single"/>
        </w:rPr>
      </w:pPr>
      <w:r>
        <w:rPr>
          <w:rFonts w:hint="eastAsia" w:asciiTheme="minorEastAsia" w:hAnsiTheme="minorEastAsia" w:eastAsiaTheme="minorEastAsia"/>
          <w:sz w:val="24"/>
        </w:rPr>
        <w:t>致：</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（采购人、采购代理机构）</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我单位参与</w:t>
      </w:r>
      <w:r>
        <w:rPr>
          <w:rFonts w:hint="eastAsia" w:asciiTheme="minorEastAsia" w:hAnsiTheme="minorEastAsia" w:eastAsiaTheme="minorEastAsia"/>
          <w:sz w:val="24"/>
          <w:u w:val="single"/>
        </w:rPr>
        <w:t xml:space="preserve">  （</w:t>
      </w:r>
      <w:r>
        <w:rPr>
          <w:rFonts w:hint="eastAsia" w:asciiTheme="minorEastAsia" w:hAnsiTheme="minorEastAsia" w:eastAsiaTheme="minorEastAsia"/>
          <w:i/>
          <w:sz w:val="24"/>
          <w:u w:val="single"/>
        </w:rPr>
        <w:t>项目名称</w:t>
      </w:r>
      <w:r>
        <w:rPr>
          <w:rFonts w:hint="eastAsia" w:asciiTheme="minorEastAsia" w:hAnsiTheme="minorEastAsia" w:eastAsiaTheme="minorEastAsia"/>
          <w:sz w:val="24"/>
          <w:u w:val="single"/>
        </w:rPr>
        <w:t>）  （项目编号：    ）</w:t>
      </w:r>
      <w:r>
        <w:rPr>
          <w:rFonts w:hint="eastAsia" w:asciiTheme="minorEastAsia" w:hAnsiTheme="minorEastAsia" w:eastAsiaTheme="minorEastAsia"/>
          <w:sz w:val="24"/>
        </w:rPr>
        <w:t>项目的采购活动，现承诺如下：</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1.我单位具有符合采购文件资格要求的财务状况报告。</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2.我单位具有符合采购文件资格要求的依法缴纳税收的相关证明材料。</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3.我单位具有符合采购文件资格要求的依法缴纳社会保障资金的相关证明材料。</w:t>
      </w:r>
    </w:p>
    <w:p>
      <w:pPr>
        <w:spacing w:line="56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若我单位承诺不实，自愿承担提供虚假材料谋取中标、成交的法律责任。</w:t>
      </w:r>
    </w:p>
    <w:p>
      <w:pPr>
        <w:spacing w:line="560" w:lineRule="exact"/>
        <w:ind w:firstLine="480" w:firstLineChars="200"/>
        <w:rPr>
          <w:rFonts w:asciiTheme="minorEastAsia" w:hAnsiTheme="minorEastAsia" w:eastAsiaTheme="minorEastAsia"/>
          <w:sz w:val="24"/>
        </w:rPr>
      </w:pP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承诺供应商（全称并加盖公章）：</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单位负责人或授权代表（签字）：</w:t>
      </w:r>
      <w:r>
        <w:rPr>
          <w:rFonts w:hint="eastAsia" w:asciiTheme="minorEastAsia" w:hAnsiTheme="minorEastAsia" w:eastAsiaTheme="minorEastAsia"/>
          <w:sz w:val="24"/>
          <w:u w:val="single"/>
        </w:rPr>
        <w:t xml:space="preserve">              </w:t>
      </w:r>
    </w:p>
    <w:p>
      <w:pPr>
        <w:spacing w:line="56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日期：</w:t>
      </w:r>
      <w:r>
        <w:rPr>
          <w:rFonts w:hint="eastAsia" w:asciiTheme="minorEastAsia" w:hAnsiTheme="minorEastAsia" w:eastAsiaTheme="minorEastAsia"/>
          <w:sz w:val="24"/>
          <w:u w:val="single"/>
        </w:rPr>
        <w:t xml:space="preserve">              </w:t>
      </w:r>
    </w:p>
    <w:p>
      <w:pPr>
        <w:spacing w:line="560" w:lineRule="exact"/>
        <w:rPr>
          <w:rFonts w:asciiTheme="minorEastAsia" w:hAnsiTheme="minorEastAsia" w:eastAsiaTheme="minorEastAsia"/>
          <w:sz w:val="24"/>
        </w:rPr>
      </w:pPr>
      <w:r>
        <w:rPr>
          <w:rFonts w:hint="eastAsia" w:asciiTheme="minorEastAsia" w:hAnsiTheme="minorEastAsia" w:eastAsiaTheme="minorEastAsia"/>
          <w:sz w:val="24"/>
        </w:rPr>
        <w:t>﹍﹍﹍﹍﹍﹍﹍﹍﹍﹍﹍﹍﹍﹍﹍﹍﹍﹍﹍﹍﹍﹍﹍﹍</w:t>
      </w:r>
    </w:p>
    <w:p>
      <w:pPr>
        <w:spacing w:line="360" w:lineRule="auto"/>
        <w:rPr>
          <w:rFonts w:asciiTheme="minorEastAsia" w:hAnsiTheme="minorEastAsia" w:eastAsiaTheme="minorEastAsia"/>
          <w:sz w:val="24"/>
        </w:rPr>
      </w:pPr>
      <w:r>
        <w:rPr>
          <w:rFonts w:hint="eastAsia" w:asciiTheme="minorEastAsia" w:hAnsiTheme="minorEastAsia" w:eastAsiaTheme="minorEastAsia"/>
          <w:sz w:val="24"/>
        </w:rPr>
        <w:t>说明：1.供应商可自行选择是否提供本承诺函，若不提供本承诺函的，应按采购文件要求提供相应的证明材料。</w:t>
      </w:r>
    </w:p>
    <w:p>
      <w:pPr>
        <w:widowControl/>
        <w:spacing w:line="360" w:lineRule="auto"/>
        <w:ind w:firstLine="480" w:firstLineChars="200"/>
        <w:jc w:val="left"/>
        <w:rPr>
          <w:rFonts w:cs="宋体" w:asciiTheme="minorEastAsia" w:hAnsiTheme="minorEastAsia" w:eastAsiaTheme="minorEastAsia"/>
          <w:kern w:val="0"/>
          <w:sz w:val="24"/>
        </w:rPr>
      </w:pPr>
      <w:r>
        <w:rPr>
          <w:rFonts w:hint="eastAsia" w:asciiTheme="minorEastAsia" w:hAnsiTheme="minorEastAsia" w:eastAsiaTheme="minorEastAsia"/>
          <w:sz w:val="24"/>
        </w:rPr>
        <w:t>2.供应商可删减承诺事项，如删去承诺第1项的，则应按采购文件要求提供财务状况报告。</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三-7、</w:t>
      </w:r>
      <w:r>
        <w:rPr>
          <w:rFonts w:cs="宋体" w:asciiTheme="minorEastAsia" w:hAnsiTheme="minorEastAsia" w:eastAsiaTheme="minorEastAsia"/>
          <w:b/>
          <w:kern w:val="0"/>
          <w:sz w:val="28"/>
          <w:szCs w:val="28"/>
        </w:rPr>
        <w:t>具备履行合同所必需设备和专业技术能力的声明函</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，否则产生不利后果由我方承担责任。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特此声明。</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三-8、</w:t>
      </w:r>
      <w:r>
        <w:rPr>
          <w:rFonts w:cs="宋体" w:asciiTheme="minorEastAsia" w:hAnsiTheme="minorEastAsia" w:eastAsiaTheme="minorEastAsia"/>
          <w:b/>
          <w:kern w:val="0"/>
          <w:sz w:val="28"/>
          <w:szCs w:val="28"/>
        </w:rPr>
        <w:t>联合体协议（若有）</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兹有</w:t>
      </w:r>
      <w:r>
        <w:rPr>
          <w:rFonts w:cs="宋体" w:asciiTheme="minorEastAsia" w:hAnsiTheme="minorEastAsia" w:eastAsiaTheme="minorEastAsia"/>
          <w:kern w:val="0"/>
          <w:sz w:val="24"/>
          <w:u w:val="single"/>
        </w:rPr>
        <w:t>（填写“联合体中各方的全称”，各方的全称之间请用“、”分割）</w:t>
      </w:r>
      <w:r>
        <w:rPr>
          <w:rFonts w:cs="宋体" w:asciiTheme="minorEastAsia" w:hAnsiTheme="minorEastAsia" w:eastAsiaTheme="minorEastAsia"/>
          <w:kern w:val="0"/>
          <w:sz w:val="24"/>
        </w:rPr>
        <w:t>自愿组成联合体，共同参加</w:t>
      </w:r>
      <w:r>
        <w:rPr>
          <w:rFonts w:cs="宋体" w:asciiTheme="minorEastAsia" w:hAnsiTheme="minorEastAsia" w:eastAsiaTheme="minorEastAsia"/>
          <w:kern w:val="0"/>
          <w:sz w:val="24"/>
          <w:u w:val="single"/>
        </w:rPr>
        <w:t>（填写“项目名称”） </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。现就联合体参加本项目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的有关事宜达成下列协议：</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一、联合体各方应承担的工作和义务具体如下：</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1、牵头方（</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2、成员方：</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w:t>
      </w:r>
      <w:r>
        <w:rPr>
          <w:rFonts w:cs="宋体" w:asciiTheme="minorEastAsia" w:hAnsiTheme="minorEastAsia" w:eastAsiaTheme="minorEastAsia"/>
          <w:kern w:val="0"/>
          <w:sz w:val="24"/>
          <w:u w:val="single"/>
        </w:rPr>
        <w:t>（成员一的全称）</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 （填写“工作及义务的具体内容”） </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w:t>
      </w: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【注：若承担的工作有资质要求的，须由具有该资质的成员方承担】</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二、联合体各方约定：</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1、由</w:t>
      </w:r>
      <w:r>
        <w:rPr>
          <w:rFonts w:cs="宋体" w:asciiTheme="minorEastAsia" w:hAnsiTheme="minorEastAsia" w:eastAsiaTheme="minorEastAsia"/>
          <w:kern w:val="0"/>
          <w:sz w:val="24"/>
          <w:u w:val="single"/>
        </w:rPr>
        <w:t>（填写“牵头方的全称”）</w:t>
      </w:r>
      <w:r>
        <w:rPr>
          <w:rFonts w:cs="宋体" w:asciiTheme="minorEastAsia" w:hAnsiTheme="minorEastAsia" w:eastAsiaTheme="minorEastAsia"/>
          <w:kern w:val="0"/>
          <w:sz w:val="24"/>
        </w:rPr>
        <w:t>代表联合体办理参加本项目</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的有关事宜（包括但不限于：</w:t>
      </w:r>
      <w:r>
        <w:rPr>
          <w:rFonts w:hint="eastAsia" w:cs="宋体" w:asciiTheme="minorEastAsia" w:hAnsiTheme="minorEastAsia" w:eastAsiaTheme="minorEastAsia"/>
          <w:kern w:val="0"/>
          <w:sz w:val="24"/>
        </w:rPr>
        <w:t>获取采购文件</w:t>
      </w:r>
      <w:r>
        <w:rPr>
          <w:rFonts w:cs="宋体" w:asciiTheme="minorEastAsia" w:hAnsiTheme="minorEastAsia" w:eastAsiaTheme="minorEastAsia"/>
          <w:kern w:val="0"/>
          <w:sz w:val="24"/>
        </w:rPr>
        <w:t>、派出供应商代表、提交</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文件及参加</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、澄清等），在此过程中，供应商代表签字的一切文件和处理结果，联合体均予以认可并对此承担责任。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2、联合体各方约定由</w:t>
      </w:r>
      <w:r>
        <w:rPr>
          <w:rFonts w:cs="宋体" w:asciiTheme="minorEastAsia" w:hAnsiTheme="minorEastAsia" w:eastAsiaTheme="minorEastAsia"/>
          <w:kern w:val="0"/>
          <w:sz w:val="24"/>
          <w:u w:val="single"/>
        </w:rPr>
        <w:t>（填写“</w:t>
      </w:r>
      <w:r>
        <w:rPr>
          <w:rFonts w:hint="eastAsia" w:cs="宋体" w:asciiTheme="minorEastAsia" w:hAnsiTheme="minorEastAsia" w:eastAsiaTheme="minorEastAsia"/>
          <w:kern w:val="0"/>
          <w:sz w:val="24"/>
          <w:u w:val="single"/>
        </w:rPr>
        <w:t>公司</w:t>
      </w:r>
      <w:r>
        <w:rPr>
          <w:rFonts w:cs="宋体" w:asciiTheme="minorEastAsia" w:hAnsiTheme="minorEastAsia" w:eastAsiaTheme="minorEastAsia"/>
          <w:kern w:val="0"/>
          <w:sz w:val="24"/>
          <w:u w:val="single"/>
        </w:rPr>
        <w:t>全称”）</w:t>
      </w:r>
      <w:r>
        <w:rPr>
          <w:rFonts w:cs="宋体" w:asciiTheme="minorEastAsia" w:hAnsiTheme="minorEastAsia" w:eastAsiaTheme="minorEastAsia"/>
          <w:kern w:val="0"/>
          <w:sz w:val="24"/>
        </w:rPr>
        <w:t>代表联合体办理保证金事宜。</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w:t>
      </w:r>
      <w:r>
        <w:rPr>
          <w:rFonts w:cs="宋体" w:asciiTheme="minorEastAsia" w:hAnsiTheme="minorEastAsia" w:eastAsiaTheme="minorEastAsia"/>
          <w:color w:val="000000"/>
          <w:kern w:val="0"/>
          <w:sz w:val="24"/>
        </w:rPr>
        <w:t>本项目采用综合评分法，联合体只能确定由其中一方的条件参与商务部分的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。因此，联合体各方约定以</w:t>
      </w:r>
      <w:r>
        <w:rPr>
          <w:rFonts w:cs="宋体" w:asciiTheme="minorEastAsia" w:hAnsiTheme="minorEastAsia" w:eastAsiaTheme="minorEastAsia"/>
          <w:color w:val="000000"/>
          <w:kern w:val="0"/>
          <w:sz w:val="24"/>
          <w:u w:val="single"/>
        </w:rPr>
        <w:t>（应填写“其中一方的全称”，如：联合体确定以成员一的条件参与商务部分的评</w:t>
      </w:r>
      <w:r>
        <w:rPr>
          <w:rFonts w:hint="eastAsia" w:cs="宋体" w:asciiTheme="minorEastAsia" w:hAnsiTheme="minorEastAsia" w:eastAsiaTheme="minorEastAsia"/>
          <w:color w:val="000000"/>
          <w:kern w:val="0"/>
          <w:sz w:val="24"/>
          <w:u w:val="single"/>
        </w:rPr>
        <w:t>分</w:t>
      </w:r>
      <w:r>
        <w:rPr>
          <w:rFonts w:cs="宋体" w:asciiTheme="minorEastAsia" w:hAnsiTheme="minorEastAsia" w:eastAsiaTheme="minorEastAsia"/>
          <w:color w:val="000000"/>
          <w:kern w:val="0"/>
          <w:sz w:val="24"/>
          <w:u w:val="single"/>
        </w:rPr>
        <w:t>，则填写“成员一的全称”…；否则填写“无”）</w:t>
      </w:r>
      <w:r>
        <w:rPr>
          <w:rFonts w:cs="宋体" w:asciiTheme="minorEastAsia" w:hAnsiTheme="minorEastAsia" w:eastAsiaTheme="minorEastAsia"/>
          <w:color w:val="000000"/>
          <w:kern w:val="0"/>
          <w:sz w:val="24"/>
        </w:rPr>
        <w:t>的条件参与商务部分的</w:t>
      </w:r>
      <w:r>
        <w:rPr>
          <w:rFonts w:hint="eastAsia" w:cs="宋体" w:asciiTheme="minorEastAsia" w:hAnsiTheme="minorEastAsia" w:eastAsiaTheme="minorEastAsia"/>
          <w:color w:val="000000"/>
          <w:kern w:val="0"/>
          <w:sz w:val="24"/>
        </w:rPr>
        <w:t>评审</w:t>
      </w:r>
      <w:r>
        <w:rPr>
          <w:rFonts w:cs="宋体" w:asciiTheme="minorEastAsia" w:hAnsiTheme="minorEastAsia" w:eastAsiaTheme="minorEastAsia"/>
          <w:color w:val="000000"/>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三、若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，牵头方将代表联合体与采购人就合同签订事宜进行协商；若协商一致，则联合体各方将共同与采购人签订采购合同，并就采购合同约定的事项对采购人承担连带责任。</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四、本协议自签署之日起生效，采购合同履行完毕后自动失效。</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五、本协议一式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份，联合体各方各执一份，</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文件中提交一份。</w:t>
      </w:r>
    </w:p>
    <w:p>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牵头方：</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成员一：</w:t>
      </w:r>
      <w:r>
        <w:rPr>
          <w:rFonts w:cs="宋体" w:asciiTheme="minorEastAsia" w:hAnsiTheme="minorEastAsia" w:eastAsiaTheme="minorEastAsia"/>
          <w:kern w:val="0"/>
          <w:sz w:val="24"/>
          <w:u w:val="single"/>
        </w:rPr>
        <w:t>（全称并加盖成员一的单位公章）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成员</w:t>
      </w:r>
      <w:r>
        <w:rPr>
          <w:rFonts w:cs="宋体" w:asciiTheme="minorEastAsia" w:hAnsiTheme="minorEastAsia" w:eastAsiaTheme="minorEastAsia"/>
          <w:kern w:val="0"/>
          <w:sz w:val="24"/>
        </w:rPr>
        <w:t>**：</w:t>
      </w:r>
      <w:r>
        <w:rPr>
          <w:rFonts w:cs="宋体" w:asciiTheme="minorEastAsia" w:hAnsiTheme="minorEastAsia" w:eastAsiaTheme="minorEastAsia"/>
          <w:kern w:val="0"/>
          <w:sz w:val="24"/>
          <w:u w:val="single"/>
        </w:rPr>
        <w:t>（全称并加盖成员**的单位公章）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法定代表人或其委托代理人：</w:t>
      </w:r>
      <w:r>
        <w:rPr>
          <w:rFonts w:cs="宋体" w:asciiTheme="minorEastAsia" w:hAnsiTheme="minorEastAsia" w:eastAsiaTheme="minorEastAsia"/>
          <w:kern w:val="0"/>
          <w:sz w:val="24"/>
          <w:u w:val="single"/>
        </w:rPr>
        <w:t>  （签字或盖章）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1、磋商文件接受联合体</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且供应商为联合体的，供应商应提供本协议；否则无须提供。</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2、本协议由委托代理人签字或盖章的，应按照本章载明的格式提供“单位负责人授权书”。</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文件正本中的本协议（若有）应为原件。</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其他资格证明文件（若有）</w:t>
      </w:r>
    </w:p>
    <w:p>
      <w:pPr>
        <w:widowControl/>
        <w:spacing w:before="100" w:beforeAutospacing="1" w:after="100" w:afterAutospacing="1"/>
        <w:jc w:val="center"/>
        <w:rPr>
          <w:rFonts w:ascii="宋体" w:hAnsi="宋体" w:cs="宋体"/>
          <w:kern w:val="0"/>
          <w:sz w:val="24"/>
        </w:rPr>
      </w:pPr>
      <w:r>
        <w:rPr>
          <w:rFonts w:ascii="宋体" w:hAnsi="宋体" w:cs="宋体"/>
          <w:kern w:val="0"/>
          <w:sz w:val="16"/>
          <w:szCs w:val="16"/>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w:t>
      </w:r>
      <w:r>
        <w:rPr>
          <w:rFonts w:cs="宋体" w:asciiTheme="minorEastAsia" w:hAnsiTheme="minorEastAsia" w:eastAsiaTheme="minorEastAsia"/>
          <w:b/>
          <w:kern w:val="0"/>
          <w:sz w:val="28"/>
          <w:szCs w:val="28"/>
        </w:rPr>
        <w:t>-</w:t>
      </w:r>
      <w:r>
        <w:rPr>
          <w:rFonts w:hint="eastAsia" w:cs="宋体" w:asciiTheme="minorEastAsia" w:hAnsiTheme="minorEastAsia" w:eastAsiaTheme="minorEastAsia"/>
          <w:b/>
          <w:kern w:val="0"/>
          <w:sz w:val="28"/>
          <w:szCs w:val="28"/>
        </w:rPr>
        <w:t>①</w:t>
      </w:r>
      <w:r>
        <w:rPr>
          <w:rFonts w:cs="宋体" w:asciiTheme="minorEastAsia" w:hAnsiTheme="minorEastAsia" w:eastAsiaTheme="minorEastAsia"/>
          <w:b/>
          <w:kern w:val="0"/>
          <w:sz w:val="28"/>
          <w:szCs w:val="28"/>
        </w:rPr>
        <w:t>具备履行合同所必需设备和专业技术能力专项证明材料（若有）</w:t>
      </w:r>
    </w:p>
    <w:p>
      <w:pPr>
        <w:widowControl/>
        <w:spacing w:line="360" w:lineRule="auto"/>
        <w:jc w:val="left"/>
        <w:rPr>
          <w:rFonts w:cs="宋体" w:asciiTheme="minorEastAsia" w:hAnsiTheme="minorEastAsia" w:eastAsiaTheme="minorEastAsia"/>
          <w:kern w:val="0"/>
          <w:sz w:val="24"/>
        </w:rPr>
      </w:pP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现附上我方具备履行合同所</w:t>
      </w:r>
      <w:r>
        <w:rPr>
          <w:rFonts w:cs="Calibri" w:asciiTheme="minorEastAsia" w:hAnsiTheme="minorEastAsia" w:eastAsiaTheme="minorEastAsia"/>
          <w:kern w:val="0"/>
          <w:sz w:val="24"/>
        </w:rPr>
        <w:t>必需的设备和专业技术能力</w:t>
      </w:r>
      <w:r>
        <w:rPr>
          <w:rFonts w:cs="宋体" w:asciiTheme="minorEastAsia" w:hAnsiTheme="minorEastAsia" w:eastAsiaTheme="minorEastAsia"/>
          <w:kern w:val="0"/>
          <w:sz w:val="24"/>
        </w:rPr>
        <w:t>的专项证明材料复印件（具体附后），上述证明材料真实有效，否则我方负全部责任。</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注意：</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文件要求供应商提供“具备履行合同所必需的设备和专业技术能力专项证明材料”的，供应商应按照</w:t>
      </w:r>
      <w:r>
        <w:rPr>
          <w:rFonts w:hint="eastAsia" w:cs="宋体" w:asciiTheme="minorEastAsia" w:hAnsiTheme="minorEastAsia" w:eastAsiaTheme="minorEastAsia"/>
          <w:kern w:val="0"/>
          <w:sz w:val="24"/>
        </w:rPr>
        <w:t>磋商</w:t>
      </w:r>
      <w:r>
        <w:rPr>
          <w:rFonts w:cs="宋体" w:asciiTheme="minorEastAsia" w:hAnsiTheme="minorEastAsia" w:eastAsiaTheme="minorEastAsia"/>
          <w:kern w:val="0"/>
          <w:sz w:val="24"/>
        </w:rPr>
        <w:t>文件规定在此项下提供相应证明材料复印件。</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2、供应商提供的相应证明材料复印件均应符合：内容完整、清晰、整洁，并由供应商加盖其单位公章。</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rPr>
        <w:t>三-9-②磋商</w:t>
      </w:r>
      <w:r>
        <w:rPr>
          <w:rFonts w:cs="宋体" w:asciiTheme="minorEastAsia" w:hAnsiTheme="minorEastAsia" w:eastAsiaTheme="minorEastAsia"/>
          <w:b/>
          <w:kern w:val="0"/>
          <w:sz w:val="28"/>
          <w:szCs w:val="28"/>
        </w:rPr>
        <w:t>文件规定的其他资格证明文件（若有）</w:t>
      </w:r>
    </w:p>
    <w:p>
      <w:pPr>
        <w:widowControl/>
        <w:spacing w:line="360" w:lineRule="auto"/>
        <w:ind w:firstLine="562" w:firstLineChars="200"/>
        <w:jc w:val="left"/>
        <w:rPr>
          <w:rFonts w:ascii="宋体" w:hAnsi="宋体" w:cs="宋体"/>
          <w:kern w:val="0"/>
          <w:sz w:val="28"/>
          <w:szCs w:val="28"/>
        </w:rPr>
      </w:pPr>
      <w:r>
        <w:rPr>
          <w:rFonts w:ascii="宋体" w:hAnsi="宋体" w:cs="宋体"/>
          <w:b/>
          <w:bCs/>
          <w:kern w:val="0"/>
          <w:sz w:val="28"/>
          <w:szCs w:val="28"/>
        </w:rPr>
        <w:t> </w:t>
      </w:r>
    </w:p>
    <w:p>
      <w:pPr>
        <w:widowControl/>
        <w:spacing w:line="360" w:lineRule="auto"/>
        <w:jc w:val="center"/>
        <w:rPr>
          <w:rFonts w:ascii="宋体" w:hAnsi="宋体" w:cs="宋体"/>
          <w:kern w:val="0"/>
          <w:sz w:val="28"/>
          <w:szCs w:val="28"/>
        </w:rPr>
      </w:pPr>
      <w:r>
        <w:rPr>
          <w:rFonts w:ascii="宋体" w:hAnsi="宋体" w:cs="宋体"/>
          <w:kern w:val="0"/>
          <w:sz w:val="28"/>
          <w:szCs w:val="28"/>
        </w:rPr>
        <w:t>编制说明</w:t>
      </w:r>
    </w:p>
    <w:p>
      <w:pPr>
        <w:widowControl/>
        <w:spacing w:line="360" w:lineRule="auto"/>
        <w:ind w:firstLine="560" w:firstLineChars="200"/>
        <w:jc w:val="center"/>
        <w:rPr>
          <w:rFonts w:ascii="宋体" w:hAnsi="宋体" w:cs="宋体"/>
          <w:kern w:val="0"/>
          <w:sz w:val="28"/>
          <w:szCs w:val="28"/>
        </w:rPr>
      </w:pPr>
      <w:r>
        <w:rPr>
          <w:rFonts w:ascii="宋体" w:hAnsi="宋体" w:cs="宋体"/>
          <w:kern w:val="0"/>
          <w:sz w:val="28"/>
          <w:szCs w:val="28"/>
        </w:rPr>
        <w:t> </w:t>
      </w:r>
    </w:p>
    <w:p>
      <w:pPr>
        <w:widowControl/>
        <w:spacing w:line="360" w:lineRule="auto"/>
        <w:ind w:firstLine="560" w:firstLineChars="200"/>
        <w:jc w:val="left"/>
        <w:rPr>
          <w:rFonts w:ascii="宋体" w:hAnsi="宋体" w:cs="宋体"/>
          <w:kern w:val="0"/>
          <w:sz w:val="28"/>
          <w:szCs w:val="28"/>
        </w:rPr>
      </w:pPr>
      <w:r>
        <w:rPr>
          <w:rFonts w:ascii="宋体" w:hAnsi="宋体" w:cs="宋体"/>
          <w:kern w:val="0"/>
          <w:sz w:val="28"/>
          <w:szCs w:val="28"/>
        </w:rPr>
        <w:t>除</w:t>
      </w:r>
      <w:r>
        <w:rPr>
          <w:rFonts w:hint="eastAsia" w:ascii="宋体" w:hAnsi="宋体" w:cs="宋体"/>
          <w:kern w:val="0"/>
          <w:sz w:val="28"/>
          <w:szCs w:val="28"/>
        </w:rPr>
        <w:t>磋商</w:t>
      </w:r>
      <w:r>
        <w:rPr>
          <w:rFonts w:ascii="宋体" w:hAnsi="宋体" w:cs="宋体"/>
          <w:kern w:val="0"/>
          <w:sz w:val="28"/>
          <w:szCs w:val="28"/>
        </w:rPr>
        <w:t>文件另有规定外，</w:t>
      </w:r>
      <w:r>
        <w:rPr>
          <w:rFonts w:hint="eastAsia" w:ascii="宋体" w:hAnsi="宋体" w:cs="宋体"/>
          <w:kern w:val="0"/>
          <w:sz w:val="28"/>
          <w:szCs w:val="28"/>
        </w:rPr>
        <w:t>磋商</w:t>
      </w:r>
      <w:r>
        <w:rPr>
          <w:rFonts w:ascii="宋体" w:hAnsi="宋体" w:cs="宋体"/>
          <w:kern w:val="0"/>
          <w:sz w:val="28"/>
          <w:szCs w:val="28"/>
        </w:rPr>
        <w:t>文件要求提交的除前述资格证明文件外的其他资格证明文件（若有）加盖供应商的单位公章后应在此项下提交。</w:t>
      </w:r>
    </w:p>
    <w:p>
      <w:pPr>
        <w:rPr>
          <w:kern w:val="0"/>
        </w:rPr>
        <w:sectPr>
          <w:pgSz w:w="11906" w:h="16838"/>
          <w:pgMar w:top="1418" w:right="1418" w:bottom="1418" w:left="1418" w:header="851" w:footer="992" w:gutter="0"/>
          <w:cols w:space="720" w:num="1"/>
          <w:titlePg/>
          <w:docGrid w:linePitch="312" w:charSpace="0"/>
        </w:sectPr>
      </w:pPr>
      <w:r>
        <w:rPr>
          <w:kern w:val="0"/>
        </w:rPr>
        <w:t> </w:t>
      </w: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四</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p>
      <w:pPr>
        <w:widowControl/>
        <w:spacing w:before="50" w:after="50" w:line="360" w:lineRule="auto"/>
        <w:jc w:val="left"/>
        <w:rPr>
          <w:rFonts w:ascii="宋体" w:hAnsi="宋体" w:cs="宋体"/>
          <w:kern w:val="0"/>
          <w:sz w:val="24"/>
        </w:rPr>
      </w:pPr>
      <w:r>
        <w:rPr>
          <w:rFonts w:ascii="宋体" w:hAnsi="宋体" w:cs="宋体"/>
          <w:kern w:val="0"/>
          <w:sz w:val="24"/>
        </w:rPr>
        <w:t>项目编号</w:t>
      </w:r>
      <w:r>
        <w:rPr>
          <w:rFonts w:hint="eastAsia" w:ascii="宋体" w:hAnsi="宋体" w:cs="宋体"/>
          <w:kern w:val="0"/>
          <w:sz w:val="24"/>
        </w:rPr>
        <w:t>：</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p>
    <w:tbl>
      <w:tblPr>
        <w:tblStyle w:val="9"/>
        <w:tblW w:w="9234"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15" w:type="dxa"/>
          <w:left w:w="15" w:type="dxa"/>
          <w:bottom w:w="15" w:type="dxa"/>
          <w:right w:w="15" w:type="dxa"/>
        </w:tblCellMar>
      </w:tblPr>
      <w:tblGrid>
        <w:gridCol w:w="1075"/>
        <w:gridCol w:w="1842"/>
        <w:gridCol w:w="2835"/>
        <w:gridCol w:w="2268"/>
        <w:gridCol w:w="1214"/>
      </w:tblGrid>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合同包</w:t>
            </w:r>
          </w:p>
        </w:tc>
        <w:tc>
          <w:tcPr>
            <w:tcW w:w="1842"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2835"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竞争性磋商文件规定的</w:t>
            </w:r>
          </w:p>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op w:val="single" w:color="000000" w:sz="4" w:space="0"/>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15" w:type="dxa"/>
            <w:left w:w="15" w:type="dxa"/>
            <w:bottom w:w="15" w:type="dxa"/>
            <w:right w:w="15" w:type="dxa"/>
          </w:tblCellMar>
        </w:tblPrEx>
        <w:trPr>
          <w:trHeight w:val="360" w:hRule="atLeast"/>
          <w:jc w:val="center"/>
        </w:trPr>
        <w:tc>
          <w:tcPr>
            <w:tcW w:w="1075" w:type="dxa"/>
            <w:tcBorders>
              <w:top w:val="nil"/>
              <w:left w:val="single" w:color="000000" w:sz="4" w:space="0"/>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842"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835"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op w:val="nil"/>
              <w:left w:val="nil"/>
              <w:bottom w:val="single" w:color="000000" w:sz="4" w:space="0"/>
              <w:right w:val="single" w:color="000000" w:sz="4" w:space="0"/>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bl>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注：（1）竞争性磋商文件（含技术和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jc w:val="left"/>
        <w:rPr>
          <w:rFonts w:ascii="宋体" w:hAnsi="宋体" w:cs="宋体"/>
          <w:kern w:val="0"/>
          <w:sz w:val="16"/>
          <w:szCs w:val="16"/>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250" w:lineRule="atLeast"/>
        <w:jc w:val="left"/>
        <w:rPr>
          <w:rFonts w:ascii="宋体" w:hAnsi="宋体" w:cs="宋体"/>
          <w:kern w:val="0"/>
          <w:sz w:val="24"/>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五</w:t>
      </w:r>
      <w:r>
        <w:rPr>
          <w:rFonts w:hint="eastAsia" w:cs="宋体" w:asciiTheme="minorEastAsia" w:hAnsiTheme="minorEastAsia" w:eastAsiaTheme="minorEastAsia"/>
          <w:b/>
          <w:kern w:val="0"/>
          <w:sz w:val="28"/>
          <w:szCs w:val="28"/>
        </w:rPr>
        <w:t>、</w:t>
      </w:r>
      <w:r>
        <w:rPr>
          <w:rFonts w:cs="宋体" w:asciiTheme="minorEastAsia" w:hAnsiTheme="minorEastAsia" w:eastAsiaTheme="minorEastAsia"/>
          <w:b/>
          <w:kern w:val="0"/>
          <w:sz w:val="28"/>
          <w:szCs w:val="28"/>
        </w:rPr>
        <w:t>相关技术、商务、服务响应承诺及资料</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说明：   </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2.如果没有特别要求的，供应商根据磋商文件的要求以及特点，提供相关技术、商务、服务响应承诺及资料，格式自拟。</w:t>
      </w:r>
    </w:p>
    <w:p>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 </w:t>
      </w:r>
    </w:p>
    <w:p>
      <w:pPr>
        <w:widowControl/>
        <w:spacing w:before="50" w:after="50" w:line="330" w:lineRule="atLeast"/>
        <w:jc w:val="left"/>
        <w:rPr>
          <w:rFonts w:ascii="宋体" w:hAnsi="宋体" w:cs="宋体"/>
          <w:kern w:val="0"/>
          <w:sz w:val="24"/>
        </w:rPr>
      </w:pPr>
      <w:r>
        <w:rPr>
          <w:rFonts w:ascii="宋体" w:hAnsi="宋体" w:cs="宋体"/>
          <w:b/>
          <w:bCs/>
          <w:kern w:val="0"/>
          <w:sz w:val="16"/>
          <w:szCs w:val="16"/>
        </w:rPr>
        <w:t> </w:t>
      </w:r>
    </w:p>
    <w:p>
      <w:pPr>
        <w:widowControl/>
        <w:spacing w:line="360" w:lineRule="auto"/>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330" w:lineRule="atLeast"/>
        <w:jc w:val="left"/>
        <w:rPr>
          <w:rFonts w:ascii="宋体" w:hAnsi="宋体" w:cs="宋体"/>
          <w:kern w:val="0"/>
          <w:sz w:val="24"/>
          <w:u w:val="single"/>
        </w:r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日</w:t>
      </w:r>
      <w:r>
        <w:rPr>
          <w:rFonts w:ascii="宋体" w:hAnsi="宋体" w:cs="宋体"/>
          <w:kern w:val="0"/>
          <w:sz w:val="24"/>
          <w:u w:val="single"/>
        </w:rPr>
        <w:t> </w:t>
      </w:r>
    </w:p>
    <w:p>
      <w:pPr>
        <w:widowControl/>
        <w:spacing w:before="50" w:after="50" w:line="330" w:lineRule="atLeast"/>
        <w:jc w:val="left"/>
        <w:rPr>
          <w:rFonts w:ascii="宋体" w:hAnsi="宋体" w:cs="宋体"/>
          <w:kern w:val="0"/>
          <w:sz w:val="24"/>
          <w:u w:val="single"/>
        </w:rPr>
        <w:sectPr>
          <w:pgSz w:w="11906" w:h="16838"/>
          <w:pgMar w:top="1418" w:right="1418" w:bottom="1418" w:left="1418" w:header="851" w:footer="992" w:gutter="0"/>
          <w:cols w:space="720" w:num="1"/>
          <w:titlePg/>
          <w:docGrid w:linePitch="312" w:charSpace="0"/>
        </w:sectPr>
      </w:pPr>
    </w:p>
    <w:p>
      <w:pPr>
        <w:widowControl/>
        <w:spacing w:before="50" w:after="50" w:line="360" w:lineRule="auto"/>
        <w:jc w:val="center"/>
        <w:rPr>
          <w:rFonts w:cs="宋体" w:asciiTheme="minorEastAsia" w:hAnsiTheme="minorEastAsia" w:eastAsiaTheme="minorEastAsia"/>
          <w:b/>
          <w:kern w:val="0"/>
          <w:sz w:val="28"/>
          <w:szCs w:val="28"/>
        </w:rPr>
      </w:pPr>
      <w:r>
        <w:rPr>
          <w:rFonts w:hint="eastAsia" w:cs="宋体" w:asciiTheme="minorEastAsia" w:hAnsiTheme="minorEastAsia" w:eastAsiaTheme="minorEastAsia"/>
          <w:b/>
          <w:kern w:val="0"/>
          <w:sz w:val="28"/>
          <w:szCs w:val="28"/>
          <w:lang w:eastAsia="zh-CN"/>
        </w:rPr>
        <w:t>六</w:t>
      </w:r>
      <w:r>
        <w:rPr>
          <w:rFonts w:hint="eastAsia" w:cs="宋体" w:asciiTheme="minorEastAsia" w:hAnsiTheme="minorEastAsia" w:eastAsiaTheme="minorEastAsia"/>
          <w:b/>
          <w:kern w:val="0"/>
          <w:sz w:val="28"/>
          <w:szCs w:val="28"/>
        </w:rPr>
        <w:t>、供应商提交的其他资料</w:t>
      </w: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（一）带“★”号条款逐条响应情况表</w:t>
      </w:r>
    </w:p>
    <w:p>
      <w:pPr>
        <w:spacing w:line="360" w:lineRule="auto"/>
        <w:rPr>
          <w:rFonts w:ascii="宋体" w:hAnsi="宋体"/>
          <w:sz w:val="24"/>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8"/>
        <w:gridCol w:w="3333"/>
        <w:gridCol w:w="1836"/>
        <w:gridCol w:w="26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jc w:val="center"/>
        </w:trPr>
        <w:tc>
          <w:tcPr>
            <w:tcW w:w="968" w:type="dxa"/>
            <w:vAlign w:val="center"/>
          </w:tcPr>
          <w:p>
            <w:pPr>
              <w:spacing w:line="360" w:lineRule="auto"/>
              <w:jc w:val="center"/>
              <w:rPr>
                <w:rFonts w:ascii="宋体" w:hAnsi="宋体"/>
                <w:sz w:val="24"/>
              </w:rPr>
            </w:pPr>
            <w:r>
              <w:rPr>
                <w:rFonts w:hint="eastAsia" w:ascii="宋体" w:hAnsi="宋体"/>
                <w:sz w:val="24"/>
              </w:rPr>
              <w:t>条款号</w:t>
            </w:r>
          </w:p>
        </w:tc>
        <w:tc>
          <w:tcPr>
            <w:tcW w:w="3333" w:type="dxa"/>
            <w:vAlign w:val="center"/>
          </w:tcPr>
          <w:p>
            <w:pPr>
              <w:spacing w:line="360" w:lineRule="auto"/>
              <w:jc w:val="center"/>
              <w:rPr>
                <w:rFonts w:ascii="宋体" w:hAnsi="宋体"/>
                <w:sz w:val="24"/>
              </w:rPr>
            </w:pPr>
            <w:r>
              <w:rPr>
                <w:rFonts w:hint="eastAsia" w:ascii="宋体" w:hAnsi="宋体"/>
                <w:sz w:val="24"/>
              </w:rPr>
              <w:t>磋商文件中带“★”号的条款</w:t>
            </w:r>
          </w:p>
        </w:tc>
        <w:tc>
          <w:tcPr>
            <w:tcW w:w="1836" w:type="dxa"/>
            <w:vAlign w:val="center"/>
          </w:tcPr>
          <w:p>
            <w:pPr>
              <w:spacing w:line="360" w:lineRule="auto"/>
              <w:jc w:val="center"/>
              <w:rPr>
                <w:rFonts w:ascii="宋体" w:hAnsi="宋体"/>
                <w:sz w:val="24"/>
              </w:rPr>
            </w:pPr>
            <w:r>
              <w:rPr>
                <w:rFonts w:ascii="宋体" w:hAnsi="宋体"/>
                <w:sz w:val="24"/>
              </w:rPr>
              <w:t>响应</w:t>
            </w:r>
            <w:r>
              <w:rPr>
                <w:rFonts w:hint="eastAsia" w:ascii="宋体" w:hAnsi="宋体"/>
                <w:sz w:val="24"/>
              </w:rPr>
              <w:t>内容</w:t>
            </w:r>
          </w:p>
        </w:tc>
        <w:tc>
          <w:tcPr>
            <w:tcW w:w="2627" w:type="dxa"/>
            <w:vAlign w:val="center"/>
          </w:tcPr>
          <w:p>
            <w:pPr>
              <w:spacing w:line="360" w:lineRule="auto"/>
              <w:jc w:val="center"/>
              <w:rPr>
                <w:rFonts w:ascii="宋体" w:hAnsi="宋体"/>
                <w:sz w:val="24"/>
              </w:rPr>
            </w:pPr>
            <w:r>
              <w:rPr>
                <w:rFonts w:hint="eastAsia" w:ascii="宋体" w:hAnsi="宋体"/>
                <w:sz w:val="24"/>
              </w:rPr>
              <w:t>对应响应文件页码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68" w:type="dxa"/>
            <w:vAlign w:val="center"/>
          </w:tcPr>
          <w:p>
            <w:pPr>
              <w:spacing w:line="360" w:lineRule="auto"/>
              <w:jc w:val="center"/>
              <w:rPr>
                <w:rFonts w:ascii="宋体" w:hAnsi="宋体"/>
                <w:sz w:val="24"/>
              </w:rPr>
            </w:pPr>
          </w:p>
        </w:tc>
        <w:tc>
          <w:tcPr>
            <w:tcW w:w="3333" w:type="dxa"/>
            <w:vAlign w:val="center"/>
          </w:tcPr>
          <w:p>
            <w:pPr>
              <w:spacing w:line="360" w:lineRule="auto"/>
              <w:jc w:val="center"/>
              <w:rPr>
                <w:rFonts w:ascii="宋体" w:hAnsi="宋体" w:cs="宋体"/>
                <w:bCs/>
                <w:kern w:val="0"/>
                <w:sz w:val="24"/>
              </w:rPr>
            </w:pPr>
          </w:p>
        </w:tc>
        <w:tc>
          <w:tcPr>
            <w:tcW w:w="1836" w:type="dxa"/>
            <w:vAlign w:val="center"/>
          </w:tcPr>
          <w:p>
            <w:pPr>
              <w:spacing w:line="360" w:lineRule="auto"/>
              <w:jc w:val="center"/>
              <w:rPr>
                <w:rFonts w:ascii="宋体" w:hAnsi="宋体"/>
                <w:sz w:val="24"/>
              </w:rPr>
            </w:pPr>
          </w:p>
        </w:tc>
        <w:tc>
          <w:tcPr>
            <w:tcW w:w="2627" w:type="dxa"/>
            <w:vAlign w:val="center"/>
          </w:tcPr>
          <w:p>
            <w:pPr>
              <w:spacing w:line="360" w:lineRule="auto"/>
              <w:jc w:val="center"/>
              <w:rPr>
                <w:rFonts w:ascii="宋体" w:hAnsi="宋体"/>
                <w:sz w:val="24"/>
              </w:rPr>
            </w:pPr>
          </w:p>
        </w:tc>
      </w:tr>
    </w:tbl>
    <w:p>
      <w:pPr>
        <w:spacing w:line="380" w:lineRule="exact"/>
        <w:ind w:firstLine="482" w:firstLineChars="200"/>
        <w:jc w:val="left"/>
        <w:rPr>
          <w:rFonts w:ascii="宋体" w:hAnsi="宋体"/>
          <w:b/>
          <w:sz w:val="24"/>
        </w:rPr>
      </w:pPr>
      <w:r>
        <w:rPr>
          <w:rFonts w:hint="eastAsia" w:ascii="宋体" w:hAnsi="宋体"/>
          <w:b/>
          <w:sz w:val="24"/>
        </w:rPr>
        <w:t>以上★号条款为磋商文件中的所有★号条款，无论是技术指标或文字描述要求，供应商必须逐条如实地书面响应。</w:t>
      </w:r>
    </w:p>
    <w:p>
      <w:pPr>
        <w:spacing w:line="380" w:lineRule="exact"/>
        <w:ind w:firstLine="482" w:firstLineChars="200"/>
        <w:jc w:val="left"/>
        <w:rPr>
          <w:rFonts w:ascii="宋体" w:hAnsi="宋体"/>
          <w:b/>
          <w:sz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ectPr>
          <w:pgSz w:w="11906" w:h="16838"/>
          <w:pgMar w:top="1418" w:right="1418" w:bottom="1418" w:left="1418" w:header="851" w:footer="992" w:gutter="0"/>
          <w:cols w:space="720" w:num="1"/>
          <w:docGrid w:linePitch="312" w:charSpace="0"/>
        </w:sectPr>
      </w:pP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（二）技术商务评分响应索引表</w:t>
      </w:r>
    </w:p>
    <w:tbl>
      <w:tblPr>
        <w:tblStyle w:val="9"/>
        <w:tblW w:w="8888"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1134"/>
        <w:gridCol w:w="4732"/>
        <w:gridCol w:w="3022"/>
      </w:tblGrid>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序号</w:t>
            </w:r>
          </w:p>
        </w:tc>
        <w:tc>
          <w:tcPr>
            <w:tcW w:w="4732" w:type="dxa"/>
            <w:vAlign w:val="center"/>
          </w:tcPr>
          <w:p>
            <w:pPr>
              <w:spacing w:beforeLines="50" w:afterLines="50"/>
              <w:jc w:val="center"/>
              <w:rPr>
                <w:rFonts w:ascii="宋体" w:hAnsi="宋体"/>
                <w:bCs/>
                <w:sz w:val="24"/>
                <w:szCs w:val="32"/>
              </w:rPr>
            </w:pPr>
            <w:r>
              <w:rPr>
                <w:rFonts w:hint="eastAsia" w:ascii="宋体" w:hAnsi="宋体"/>
                <w:bCs/>
                <w:sz w:val="24"/>
                <w:szCs w:val="32"/>
              </w:rPr>
              <w:t>评分标准要求</w:t>
            </w:r>
          </w:p>
        </w:tc>
        <w:tc>
          <w:tcPr>
            <w:tcW w:w="3022" w:type="dxa"/>
            <w:vAlign w:val="center"/>
          </w:tcPr>
          <w:p>
            <w:pPr>
              <w:spacing w:beforeLines="50" w:afterLines="50"/>
              <w:jc w:val="center"/>
              <w:rPr>
                <w:rFonts w:ascii="宋体" w:hAnsi="宋体"/>
                <w:bCs/>
                <w:sz w:val="24"/>
                <w:szCs w:val="32"/>
              </w:rPr>
            </w:pPr>
            <w:r>
              <w:rPr>
                <w:rFonts w:hint="eastAsia" w:ascii="宋体" w:hAnsi="宋体"/>
                <w:bCs/>
                <w:sz w:val="24"/>
                <w:szCs w:val="32"/>
              </w:rPr>
              <w:t>对应响应文件页码</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pPr>
              <w:spacing w:beforeLines="50" w:afterLines="50"/>
              <w:jc w:val="center"/>
              <w:rPr>
                <w:rFonts w:ascii="宋体" w:hAnsi="宋体"/>
                <w:bCs/>
                <w:sz w:val="24"/>
                <w:szCs w:val="32"/>
              </w:rPr>
            </w:pPr>
            <w:r>
              <w:rPr>
                <w:rFonts w:hint="eastAsia" w:ascii="宋体" w:hAnsi="宋体"/>
                <w:bCs/>
                <w:sz w:val="24"/>
                <w:szCs w:val="32"/>
              </w:rPr>
              <w:t>技术因素评分</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1-1</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1-2</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1-3</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1-4</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8888" w:type="dxa"/>
            <w:gridSpan w:val="3"/>
            <w:vAlign w:val="center"/>
          </w:tcPr>
          <w:p>
            <w:pPr>
              <w:spacing w:beforeLines="50" w:afterLines="50"/>
              <w:jc w:val="center"/>
              <w:rPr>
                <w:rFonts w:ascii="宋体" w:hAnsi="宋体"/>
                <w:bCs/>
                <w:sz w:val="24"/>
                <w:szCs w:val="32"/>
              </w:rPr>
            </w:pPr>
            <w:r>
              <w:rPr>
                <w:rFonts w:hint="eastAsia" w:ascii="宋体" w:hAnsi="宋体"/>
                <w:bCs/>
                <w:sz w:val="24"/>
                <w:szCs w:val="32"/>
              </w:rPr>
              <w:t>商务因素评分</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2-1</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2-2</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r>
              <w:rPr>
                <w:rFonts w:hint="eastAsia" w:ascii="宋体" w:hAnsi="宋体"/>
                <w:bCs/>
                <w:sz w:val="24"/>
                <w:szCs w:val="32"/>
              </w:rPr>
              <w:t>2-3</w:t>
            </w: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jc w:val="center"/>
        </w:trPr>
        <w:tc>
          <w:tcPr>
            <w:tcW w:w="1134" w:type="dxa"/>
            <w:vAlign w:val="center"/>
          </w:tcPr>
          <w:p>
            <w:pPr>
              <w:spacing w:beforeLines="50" w:afterLines="50"/>
              <w:jc w:val="center"/>
              <w:rPr>
                <w:rFonts w:ascii="宋体" w:hAnsi="宋体"/>
                <w:bCs/>
                <w:sz w:val="24"/>
                <w:szCs w:val="32"/>
              </w:rPr>
            </w:pPr>
          </w:p>
        </w:tc>
        <w:tc>
          <w:tcPr>
            <w:tcW w:w="4732" w:type="dxa"/>
            <w:vAlign w:val="center"/>
          </w:tcPr>
          <w:p>
            <w:pPr>
              <w:spacing w:beforeLines="50" w:afterLines="50"/>
              <w:jc w:val="center"/>
              <w:rPr>
                <w:rFonts w:ascii="宋体" w:hAnsi="宋体"/>
                <w:bCs/>
                <w:sz w:val="24"/>
                <w:szCs w:val="32"/>
              </w:rPr>
            </w:pPr>
          </w:p>
        </w:tc>
        <w:tc>
          <w:tcPr>
            <w:tcW w:w="3022" w:type="dxa"/>
            <w:vAlign w:val="center"/>
          </w:tcPr>
          <w:p>
            <w:pPr>
              <w:spacing w:beforeLines="50" w:afterLines="50"/>
              <w:jc w:val="center"/>
              <w:rPr>
                <w:rFonts w:ascii="宋体" w:hAnsi="宋体" w:eastAsia="黑体"/>
                <w:b/>
                <w:bCs/>
                <w:sz w:val="24"/>
                <w:szCs w:val="32"/>
              </w:rPr>
            </w:pPr>
          </w:p>
        </w:tc>
      </w:tr>
    </w:tbl>
    <w:p>
      <w:pPr>
        <w:sectPr>
          <w:pgSz w:w="11906" w:h="16838"/>
          <w:pgMar w:top="1418" w:right="1418" w:bottom="1418" w:left="1418" w:header="851" w:footer="992" w:gutter="0"/>
          <w:cols w:space="720" w:num="1"/>
          <w:titlePg/>
          <w:docGrid w:type="lines" w:linePitch="312" w:charSpace="0"/>
        </w:sectPr>
      </w:pPr>
    </w:p>
    <w:p>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（三）业绩汇总表</w:t>
      </w:r>
    </w:p>
    <w:p>
      <w:pPr>
        <w:spacing w:beforeLines="50" w:afterLines="50" w:line="360" w:lineRule="auto"/>
        <w:rPr>
          <w:rFonts w:ascii="宋体" w:hAnsi="宋体"/>
          <w:bCs/>
          <w:sz w:val="28"/>
          <w:szCs w:val="28"/>
        </w:rPr>
      </w:pPr>
      <w:r>
        <w:rPr>
          <w:rFonts w:hint="eastAsia" w:ascii="宋体" w:hAnsi="宋体" w:cs="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cs="宋体"/>
          <w:sz w:val="24"/>
        </w:rPr>
        <w:t>：</w:t>
      </w:r>
      <w:r>
        <w:rPr>
          <w:rFonts w:hint="eastAsia" w:ascii="宋体" w:hAnsi="宋体"/>
          <w:sz w:val="24"/>
          <w:u w:val="single"/>
        </w:rPr>
        <w:t xml:space="preserve">                </w:t>
      </w:r>
    </w:p>
    <w:tbl>
      <w:tblPr>
        <w:tblStyle w:val="9"/>
        <w:tblW w:w="9151" w:type="dxa"/>
        <w:jc w:val="center"/>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734"/>
        <w:gridCol w:w="886"/>
        <w:gridCol w:w="993"/>
        <w:gridCol w:w="992"/>
        <w:gridCol w:w="1134"/>
        <w:gridCol w:w="1103"/>
        <w:gridCol w:w="1103"/>
        <w:gridCol w:w="1103"/>
        <w:gridCol w:w="1103"/>
      </w:tblGrid>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734" w:type="dxa"/>
            <w:vMerge w:val="restart"/>
            <w:vAlign w:val="center"/>
          </w:tcPr>
          <w:p>
            <w:pPr>
              <w:widowControl/>
              <w:spacing w:line="360" w:lineRule="exact"/>
              <w:jc w:val="center"/>
              <w:rPr>
                <w:rFonts w:ascii="宋体" w:hAnsi="宋体"/>
                <w:sz w:val="24"/>
              </w:rPr>
            </w:pPr>
            <w:r>
              <w:rPr>
                <w:rFonts w:hint="eastAsia" w:ascii="宋体" w:hAnsi="宋体"/>
                <w:sz w:val="24"/>
              </w:rPr>
              <w:t>序号</w:t>
            </w:r>
          </w:p>
        </w:tc>
        <w:tc>
          <w:tcPr>
            <w:tcW w:w="886" w:type="dxa"/>
            <w:vMerge w:val="restart"/>
            <w:vAlign w:val="center"/>
          </w:tcPr>
          <w:p>
            <w:pPr>
              <w:widowControl/>
              <w:spacing w:line="360" w:lineRule="exact"/>
              <w:jc w:val="center"/>
              <w:rPr>
                <w:rFonts w:ascii="宋体" w:hAnsi="宋体"/>
                <w:sz w:val="24"/>
              </w:rPr>
            </w:pPr>
            <w:r>
              <w:rPr>
                <w:rFonts w:hint="eastAsia" w:ascii="宋体" w:hAnsi="宋体"/>
                <w:sz w:val="24"/>
              </w:rPr>
              <w:t>项目</w:t>
            </w:r>
          </w:p>
          <w:p>
            <w:pPr>
              <w:widowControl/>
              <w:spacing w:line="360" w:lineRule="exact"/>
              <w:jc w:val="center"/>
              <w:rPr>
                <w:rFonts w:ascii="宋体" w:hAnsi="宋体"/>
                <w:sz w:val="24"/>
              </w:rPr>
            </w:pPr>
            <w:r>
              <w:rPr>
                <w:rFonts w:hint="eastAsia" w:ascii="宋体" w:hAnsi="宋体"/>
                <w:sz w:val="24"/>
              </w:rPr>
              <w:t>名称</w:t>
            </w:r>
          </w:p>
        </w:tc>
        <w:tc>
          <w:tcPr>
            <w:tcW w:w="993" w:type="dxa"/>
            <w:vMerge w:val="restart"/>
            <w:vAlign w:val="center"/>
          </w:tcPr>
          <w:p>
            <w:pPr>
              <w:widowControl/>
              <w:spacing w:line="360" w:lineRule="exact"/>
              <w:jc w:val="center"/>
              <w:rPr>
                <w:rFonts w:ascii="宋体" w:hAnsi="宋体"/>
                <w:sz w:val="24"/>
              </w:rPr>
            </w:pPr>
            <w:r>
              <w:rPr>
                <w:rFonts w:hint="eastAsia" w:ascii="宋体" w:hAnsi="宋体"/>
                <w:sz w:val="24"/>
              </w:rPr>
              <w:t>业主</w:t>
            </w:r>
          </w:p>
          <w:p>
            <w:pPr>
              <w:widowControl/>
              <w:spacing w:line="360" w:lineRule="exact"/>
              <w:jc w:val="center"/>
              <w:rPr>
                <w:rFonts w:ascii="宋体" w:hAnsi="宋体"/>
                <w:sz w:val="24"/>
              </w:rPr>
            </w:pPr>
            <w:r>
              <w:rPr>
                <w:rFonts w:hint="eastAsia" w:ascii="宋体" w:hAnsi="宋体"/>
                <w:sz w:val="24"/>
              </w:rPr>
              <w:t>名称</w:t>
            </w:r>
          </w:p>
        </w:tc>
        <w:tc>
          <w:tcPr>
            <w:tcW w:w="992" w:type="dxa"/>
            <w:vMerge w:val="restart"/>
            <w:vAlign w:val="center"/>
          </w:tcPr>
          <w:p>
            <w:pPr>
              <w:widowControl/>
              <w:spacing w:line="360" w:lineRule="exact"/>
              <w:jc w:val="center"/>
              <w:rPr>
                <w:rFonts w:ascii="宋体" w:hAnsi="宋体"/>
                <w:sz w:val="24"/>
              </w:rPr>
            </w:pPr>
            <w:r>
              <w:rPr>
                <w:rFonts w:hint="eastAsia" w:ascii="宋体" w:hAnsi="宋体"/>
                <w:sz w:val="24"/>
              </w:rPr>
              <w:t>合同签订时间</w:t>
            </w:r>
          </w:p>
        </w:tc>
        <w:tc>
          <w:tcPr>
            <w:tcW w:w="1134" w:type="dxa"/>
            <w:vMerge w:val="restart"/>
            <w:vAlign w:val="center"/>
          </w:tcPr>
          <w:p>
            <w:pPr>
              <w:widowControl/>
              <w:spacing w:line="360" w:lineRule="exact"/>
              <w:jc w:val="center"/>
              <w:rPr>
                <w:rFonts w:ascii="宋体" w:hAnsi="宋体"/>
                <w:sz w:val="24"/>
              </w:rPr>
            </w:pPr>
            <w:r>
              <w:rPr>
                <w:rFonts w:hint="eastAsia" w:ascii="宋体" w:hAnsi="宋体"/>
                <w:sz w:val="24"/>
              </w:rPr>
              <w:t>合同</w:t>
            </w:r>
          </w:p>
          <w:p>
            <w:pPr>
              <w:widowControl/>
              <w:spacing w:line="360" w:lineRule="exact"/>
              <w:jc w:val="center"/>
              <w:rPr>
                <w:rFonts w:ascii="宋体" w:hAnsi="宋体"/>
                <w:sz w:val="24"/>
              </w:rPr>
            </w:pPr>
            <w:r>
              <w:rPr>
                <w:rFonts w:hint="eastAsia" w:ascii="宋体" w:hAnsi="宋体"/>
                <w:sz w:val="24"/>
              </w:rPr>
              <w:t>金额</w:t>
            </w:r>
          </w:p>
          <w:p>
            <w:pPr>
              <w:widowControl/>
              <w:spacing w:line="360" w:lineRule="exact"/>
              <w:jc w:val="center"/>
              <w:rPr>
                <w:rFonts w:ascii="宋体" w:hAnsi="宋体"/>
                <w:sz w:val="24"/>
              </w:rPr>
            </w:pPr>
            <w:r>
              <w:rPr>
                <w:rFonts w:hint="eastAsia" w:ascii="宋体" w:hAnsi="宋体"/>
                <w:sz w:val="24"/>
              </w:rPr>
              <w:t>（万元）</w:t>
            </w:r>
          </w:p>
        </w:tc>
        <w:tc>
          <w:tcPr>
            <w:tcW w:w="4412" w:type="dxa"/>
            <w:gridSpan w:val="4"/>
            <w:vAlign w:val="center"/>
          </w:tcPr>
          <w:p>
            <w:pPr>
              <w:spacing w:line="380" w:lineRule="exact"/>
              <w:jc w:val="center"/>
              <w:rPr>
                <w:rFonts w:ascii="宋体" w:hAnsi="宋体"/>
                <w:sz w:val="24"/>
              </w:rPr>
            </w:pPr>
            <w:r>
              <w:rPr>
                <w:rFonts w:hint="eastAsia" w:ascii="宋体" w:hAnsi="宋体"/>
                <w:sz w:val="24"/>
              </w:rPr>
              <w:t>业绩佐证材料</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554" w:hRule="exact"/>
          <w:jc w:val="center"/>
        </w:trPr>
        <w:tc>
          <w:tcPr>
            <w:tcW w:w="734" w:type="dxa"/>
            <w:vMerge w:val="continue"/>
            <w:vAlign w:val="center"/>
          </w:tcPr>
          <w:p>
            <w:pPr>
              <w:widowControl/>
              <w:spacing w:line="360" w:lineRule="exact"/>
              <w:jc w:val="center"/>
              <w:rPr>
                <w:rFonts w:ascii="宋体" w:hAnsi="宋体"/>
                <w:sz w:val="24"/>
              </w:rPr>
            </w:pPr>
          </w:p>
        </w:tc>
        <w:tc>
          <w:tcPr>
            <w:tcW w:w="886" w:type="dxa"/>
            <w:vMerge w:val="continue"/>
            <w:vAlign w:val="center"/>
          </w:tcPr>
          <w:p>
            <w:pPr>
              <w:widowControl/>
              <w:spacing w:line="360" w:lineRule="exact"/>
              <w:jc w:val="center"/>
              <w:rPr>
                <w:rFonts w:ascii="宋体" w:hAnsi="宋体"/>
                <w:sz w:val="24"/>
              </w:rPr>
            </w:pPr>
          </w:p>
        </w:tc>
        <w:tc>
          <w:tcPr>
            <w:tcW w:w="993" w:type="dxa"/>
            <w:vMerge w:val="continue"/>
            <w:vAlign w:val="center"/>
          </w:tcPr>
          <w:p>
            <w:pPr>
              <w:widowControl/>
              <w:spacing w:line="360" w:lineRule="exact"/>
              <w:jc w:val="center"/>
              <w:rPr>
                <w:rFonts w:ascii="宋体" w:hAnsi="宋体"/>
                <w:sz w:val="24"/>
              </w:rPr>
            </w:pPr>
          </w:p>
        </w:tc>
        <w:tc>
          <w:tcPr>
            <w:tcW w:w="992" w:type="dxa"/>
            <w:vMerge w:val="continue"/>
            <w:vAlign w:val="center"/>
          </w:tcPr>
          <w:p>
            <w:pPr>
              <w:widowControl/>
              <w:spacing w:line="360" w:lineRule="exact"/>
              <w:jc w:val="center"/>
              <w:rPr>
                <w:rFonts w:ascii="宋体" w:hAnsi="宋体"/>
                <w:sz w:val="24"/>
              </w:rPr>
            </w:pPr>
          </w:p>
        </w:tc>
        <w:tc>
          <w:tcPr>
            <w:tcW w:w="1134" w:type="dxa"/>
            <w:vMerge w:val="continue"/>
            <w:vAlign w:val="center"/>
          </w:tcPr>
          <w:p>
            <w:pPr>
              <w:widowControl/>
              <w:spacing w:line="360" w:lineRule="exact"/>
              <w:jc w:val="center"/>
              <w:rPr>
                <w:rFonts w:ascii="宋体" w:hAnsi="宋体"/>
                <w:sz w:val="24"/>
              </w:rPr>
            </w:pPr>
          </w:p>
        </w:tc>
        <w:tc>
          <w:tcPr>
            <w:tcW w:w="1103" w:type="dxa"/>
            <w:vAlign w:val="center"/>
          </w:tcPr>
          <w:p>
            <w:pPr>
              <w:spacing w:line="380" w:lineRule="exact"/>
              <w:jc w:val="center"/>
              <w:rPr>
                <w:rFonts w:ascii="宋体" w:hAnsi="宋体"/>
                <w:sz w:val="24"/>
              </w:rPr>
            </w:pPr>
            <w:r>
              <w:rPr>
                <w:rFonts w:hint="eastAsia" w:ascii="宋体" w:hAnsi="宋体"/>
                <w:spacing w:val="-4"/>
                <w:sz w:val="24"/>
              </w:rPr>
              <w:t>中标（成交）公告复印件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中标（成交）通知书复印件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采购合同文本复印件</w:t>
            </w:r>
          </w:p>
        </w:tc>
        <w:tc>
          <w:tcPr>
            <w:tcW w:w="1103" w:type="dxa"/>
            <w:vAlign w:val="center"/>
          </w:tcPr>
          <w:p>
            <w:pPr>
              <w:spacing w:line="380" w:lineRule="exact"/>
              <w:jc w:val="center"/>
              <w:rPr>
                <w:rFonts w:ascii="宋体" w:hAnsi="宋体"/>
                <w:sz w:val="24"/>
              </w:rPr>
            </w:pPr>
            <w:r>
              <w:rPr>
                <w:rFonts w:hint="eastAsia" w:ascii="宋体" w:hAnsi="宋体"/>
                <w:spacing w:val="-4"/>
                <w:sz w:val="24"/>
              </w:rPr>
              <w:t>验收合格的证明文件复印件</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471" w:hRule="exact"/>
          <w:jc w:val="center"/>
        </w:trPr>
        <w:tc>
          <w:tcPr>
            <w:tcW w:w="734" w:type="dxa"/>
            <w:vMerge w:val="continue"/>
            <w:vAlign w:val="center"/>
          </w:tcPr>
          <w:p>
            <w:pPr>
              <w:widowControl/>
              <w:spacing w:line="360" w:lineRule="exact"/>
              <w:jc w:val="center"/>
              <w:rPr>
                <w:rFonts w:ascii="宋体" w:hAnsi="宋体"/>
                <w:sz w:val="24"/>
              </w:rPr>
            </w:pPr>
          </w:p>
        </w:tc>
        <w:tc>
          <w:tcPr>
            <w:tcW w:w="886" w:type="dxa"/>
            <w:vMerge w:val="continue"/>
            <w:vAlign w:val="center"/>
          </w:tcPr>
          <w:p>
            <w:pPr>
              <w:widowControl/>
              <w:spacing w:line="360" w:lineRule="exact"/>
              <w:jc w:val="center"/>
              <w:rPr>
                <w:rFonts w:ascii="宋体" w:hAnsi="宋体"/>
                <w:sz w:val="24"/>
              </w:rPr>
            </w:pPr>
          </w:p>
        </w:tc>
        <w:tc>
          <w:tcPr>
            <w:tcW w:w="993" w:type="dxa"/>
            <w:vMerge w:val="continue"/>
            <w:vAlign w:val="center"/>
          </w:tcPr>
          <w:p>
            <w:pPr>
              <w:widowControl/>
              <w:spacing w:line="360" w:lineRule="exact"/>
              <w:jc w:val="center"/>
              <w:rPr>
                <w:rFonts w:ascii="宋体" w:hAnsi="宋体"/>
                <w:sz w:val="24"/>
              </w:rPr>
            </w:pPr>
          </w:p>
        </w:tc>
        <w:tc>
          <w:tcPr>
            <w:tcW w:w="992" w:type="dxa"/>
            <w:vMerge w:val="continue"/>
            <w:vAlign w:val="center"/>
          </w:tcPr>
          <w:p>
            <w:pPr>
              <w:widowControl/>
              <w:spacing w:line="360" w:lineRule="exact"/>
              <w:jc w:val="center"/>
              <w:rPr>
                <w:rFonts w:ascii="宋体" w:hAnsi="宋体"/>
                <w:sz w:val="24"/>
              </w:rPr>
            </w:pPr>
          </w:p>
        </w:tc>
        <w:tc>
          <w:tcPr>
            <w:tcW w:w="1134" w:type="dxa"/>
            <w:vMerge w:val="continue"/>
            <w:vAlign w:val="center"/>
          </w:tcPr>
          <w:p>
            <w:pPr>
              <w:widowControl/>
              <w:spacing w:line="360" w:lineRule="exact"/>
              <w:jc w:val="center"/>
              <w:rPr>
                <w:rFonts w:ascii="宋体" w:hAnsi="宋体"/>
                <w:sz w:val="24"/>
              </w:rPr>
            </w:pPr>
          </w:p>
        </w:tc>
        <w:tc>
          <w:tcPr>
            <w:tcW w:w="4412" w:type="dxa"/>
            <w:gridSpan w:val="4"/>
            <w:vAlign w:val="center"/>
          </w:tcPr>
          <w:p>
            <w:pPr>
              <w:spacing w:line="380" w:lineRule="exact"/>
              <w:jc w:val="center"/>
              <w:rPr>
                <w:rFonts w:ascii="宋体" w:hAnsi="宋体"/>
                <w:sz w:val="24"/>
              </w:rPr>
            </w:pPr>
            <w:r>
              <w:rPr>
                <w:rFonts w:hint="eastAsia" w:ascii="宋体" w:hAnsi="宋体"/>
                <w:spacing w:val="-4"/>
                <w:sz w:val="24"/>
              </w:rPr>
              <w:t>（以下填写“有”或“无”）</w:t>
            </w: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1</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2</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r>
              <w:rPr>
                <w:rFonts w:hint="eastAsia" w:ascii="宋体" w:hAnsi="宋体"/>
                <w:sz w:val="24"/>
              </w:rPr>
              <w:t>3</w:t>
            </w: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r>
        <w:tblPrEx>
          <w:tblBorders>
            <w:top w:val="thinThickSmallGap" w:color="auto" w:sz="18" w:space="0"/>
            <w:left w:val="thinThickSmallGap" w:color="auto" w:sz="18" w:space="0"/>
            <w:bottom w:val="thickThinSmallGap" w:color="auto" w:sz="18" w:space="0"/>
            <w:right w:val="thickThinSmallGap" w:color="auto" w:sz="18" w:space="0"/>
            <w:insideH w:val="single" w:color="auto" w:sz="6" w:space="0"/>
            <w:insideV w:val="single" w:color="auto" w:sz="6" w:space="0"/>
          </w:tblBorders>
          <w:tblCellMar>
            <w:top w:w="0" w:type="dxa"/>
            <w:left w:w="108" w:type="dxa"/>
            <w:bottom w:w="0" w:type="dxa"/>
            <w:right w:w="108" w:type="dxa"/>
          </w:tblCellMar>
        </w:tblPrEx>
        <w:trPr>
          <w:trHeight w:val="85" w:hRule="atLeast"/>
          <w:jc w:val="center"/>
        </w:trPr>
        <w:tc>
          <w:tcPr>
            <w:tcW w:w="734" w:type="dxa"/>
            <w:vAlign w:val="center"/>
          </w:tcPr>
          <w:p>
            <w:pPr>
              <w:widowControl/>
              <w:spacing w:line="360" w:lineRule="exact"/>
              <w:jc w:val="center"/>
              <w:rPr>
                <w:rFonts w:ascii="宋体" w:hAnsi="宋体"/>
                <w:sz w:val="24"/>
              </w:rPr>
            </w:pPr>
          </w:p>
        </w:tc>
        <w:tc>
          <w:tcPr>
            <w:tcW w:w="886" w:type="dxa"/>
            <w:vAlign w:val="center"/>
          </w:tcPr>
          <w:p>
            <w:pPr>
              <w:widowControl/>
              <w:spacing w:line="360" w:lineRule="exact"/>
              <w:jc w:val="center"/>
              <w:rPr>
                <w:rFonts w:ascii="宋体" w:hAnsi="宋体"/>
                <w:sz w:val="24"/>
              </w:rPr>
            </w:pPr>
          </w:p>
        </w:tc>
        <w:tc>
          <w:tcPr>
            <w:tcW w:w="993" w:type="dxa"/>
            <w:vAlign w:val="center"/>
          </w:tcPr>
          <w:p>
            <w:pPr>
              <w:widowControl/>
              <w:spacing w:line="360" w:lineRule="exact"/>
              <w:jc w:val="center"/>
              <w:rPr>
                <w:rFonts w:ascii="宋体" w:hAnsi="宋体"/>
                <w:sz w:val="24"/>
              </w:rPr>
            </w:pPr>
          </w:p>
        </w:tc>
        <w:tc>
          <w:tcPr>
            <w:tcW w:w="992" w:type="dxa"/>
            <w:vAlign w:val="center"/>
          </w:tcPr>
          <w:p>
            <w:pPr>
              <w:widowControl/>
              <w:spacing w:line="360" w:lineRule="exact"/>
              <w:jc w:val="center"/>
              <w:rPr>
                <w:rFonts w:ascii="宋体" w:hAnsi="宋体"/>
                <w:sz w:val="24"/>
              </w:rPr>
            </w:pPr>
          </w:p>
        </w:tc>
        <w:tc>
          <w:tcPr>
            <w:tcW w:w="1134"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c>
          <w:tcPr>
            <w:tcW w:w="1103" w:type="dxa"/>
            <w:vAlign w:val="center"/>
          </w:tcPr>
          <w:p>
            <w:pPr>
              <w:widowControl/>
              <w:spacing w:line="360" w:lineRule="exact"/>
              <w:jc w:val="center"/>
              <w:rPr>
                <w:rFonts w:ascii="宋体" w:hAnsi="宋体"/>
                <w:sz w:val="24"/>
              </w:rPr>
            </w:pPr>
          </w:p>
        </w:tc>
      </w:tr>
    </w:tbl>
    <w:p>
      <w:pPr>
        <w:spacing w:line="380" w:lineRule="exact"/>
        <w:ind w:firstLine="480" w:firstLineChars="200"/>
        <w:rPr>
          <w:rFonts w:ascii="宋体" w:hAnsi="宋体"/>
          <w:sz w:val="24"/>
        </w:rPr>
      </w:pPr>
      <w:r>
        <w:rPr>
          <w:rFonts w:hint="eastAsia" w:ascii="宋体" w:hAnsi="宋体"/>
          <w:sz w:val="24"/>
        </w:rPr>
        <w:t>注：</w:t>
      </w:r>
    </w:p>
    <w:p>
      <w:pPr>
        <w:spacing w:line="380" w:lineRule="exact"/>
        <w:ind w:firstLine="480" w:firstLineChars="200"/>
        <w:rPr>
          <w:rFonts w:ascii="宋体" w:hAnsi="宋体"/>
          <w:sz w:val="24"/>
        </w:rPr>
      </w:pPr>
      <w:r>
        <w:rPr>
          <w:rFonts w:hint="eastAsia" w:ascii="宋体" w:hAnsi="宋体"/>
          <w:sz w:val="24"/>
        </w:rPr>
        <w:t>1、供应商根据评分标准要求提供相应业绩证明资料</w:t>
      </w:r>
      <w:r>
        <w:rPr>
          <w:rFonts w:hint="eastAsia" w:ascii="宋体" w:hAnsi="宋体"/>
          <w:spacing w:val="-4"/>
          <w:sz w:val="24"/>
        </w:rPr>
        <w:t>。</w:t>
      </w:r>
    </w:p>
    <w:p>
      <w:pPr>
        <w:spacing w:line="380" w:lineRule="exact"/>
        <w:ind w:firstLine="480" w:firstLineChars="200"/>
        <w:rPr>
          <w:rFonts w:ascii="宋体" w:hAnsi="宋体"/>
          <w:sz w:val="24"/>
        </w:rPr>
      </w:pPr>
      <w:r>
        <w:rPr>
          <w:rFonts w:hint="eastAsia" w:ascii="宋体" w:hAnsi="宋体"/>
          <w:sz w:val="24"/>
        </w:rPr>
        <w:t>2、“业绩佐证材料”栏填写“有”的，则须附上对应的证明材料。</w:t>
      </w:r>
    </w:p>
    <w:p>
      <w:pPr>
        <w:spacing w:line="380" w:lineRule="exact"/>
        <w:ind w:firstLine="480" w:firstLineChars="200"/>
        <w:rPr>
          <w:rFonts w:ascii="宋体" w:hAnsi="宋体"/>
          <w:sz w:val="24"/>
        </w:rPr>
      </w:pPr>
    </w:p>
    <w:p>
      <w:pPr>
        <w:spacing w:line="360" w:lineRule="auto"/>
        <w:ind w:firstLine="4200" w:firstLineChars="1750"/>
        <w:rPr>
          <w:rFonts w:ascii="宋体" w:hAnsi="宋体"/>
          <w:color w:val="000000"/>
          <w:sz w:val="24"/>
        </w:rPr>
      </w:pPr>
      <w:r>
        <w:rPr>
          <w:rFonts w:hint="eastAsia" w:ascii="宋体" w:hAnsi="宋体"/>
          <w:color w:val="000000"/>
          <w:sz w:val="24"/>
        </w:rPr>
        <w:t>供应商全称（加盖公章）：</w:t>
      </w:r>
      <w:r>
        <w:rPr>
          <w:rFonts w:hint="eastAsia" w:ascii="宋体" w:hAnsi="宋体"/>
          <w:color w:val="000000"/>
          <w:sz w:val="24"/>
          <w:u w:val="single"/>
        </w:rPr>
        <w:t xml:space="preserve">            </w:t>
      </w:r>
    </w:p>
    <w:p>
      <w:pPr>
        <w:spacing w:line="360" w:lineRule="auto"/>
        <w:ind w:firstLine="4200" w:firstLineChars="1750"/>
        <w:rPr>
          <w:rFonts w:ascii="宋体" w:hAnsi="宋体"/>
          <w:color w:val="000000"/>
          <w:sz w:val="24"/>
        </w:rPr>
      </w:pPr>
      <w:r>
        <w:rPr>
          <w:rFonts w:hint="eastAsia" w:ascii="宋体" w:hAnsi="宋体"/>
          <w:color w:val="000000"/>
          <w:sz w:val="24"/>
        </w:rPr>
        <w:t>供应商代表签字：</w:t>
      </w:r>
      <w:r>
        <w:rPr>
          <w:rFonts w:hint="eastAsia" w:ascii="宋体" w:hAnsi="宋体"/>
          <w:color w:val="000000"/>
          <w:sz w:val="24"/>
          <w:u w:val="single"/>
        </w:rPr>
        <w:t xml:space="preserve">                   </w:t>
      </w:r>
    </w:p>
    <w:p>
      <w:pPr>
        <w:spacing w:line="360" w:lineRule="auto"/>
        <w:ind w:firstLine="4200" w:firstLineChars="1750"/>
        <w:rPr>
          <w:rFonts w:ascii="宋体" w:hAnsi="宋体"/>
          <w:color w:val="000000"/>
          <w:sz w:val="24"/>
          <w:u w:val="single"/>
        </w:rPr>
      </w:pPr>
      <w:r>
        <w:rPr>
          <w:rFonts w:hint="eastAsia" w:ascii="宋体" w:hAnsi="宋体"/>
          <w:color w:val="000000"/>
          <w:sz w:val="24"/>
        </w:rPr>
        <w:t>日          期：</w:t>
      </w:r>
      <w:r>
        <w:rPr>
          <w:rFonts w:hint="eastAsia" w:ascii="宋体" w:hAnsi="宋体"/>
          <w:color w:val="000000"/>
          <w:sz w:val="24"/>
          <w:u w:val="single"/>
        </w:rPr>
        <w:t xml:space="preserve">                   </w:t>
      </w:r>
    </w:p>
    <w:p>
      <w:pPr>
        <w:sectPr>
          <w:pgSz w:w="11906" w:h="16838"/>
          <w:pgMar w:top="1418" w:right="1418" w:bottom="1418" w:left="1418" w:header="851" w:footer="992" w:gutter="0"/>
          <w:cols w:space="720" w:num="1"/>
          <w:titlePg/>
          <w:docGrid w:type="lines" w:linePitch="312" w:charSpace="0"/>
        </w:sectPr>
      </w:pPr>
    </w:p>
    <w:p>
      <w:pPr>
        <w:spacing w:beforeLines="50" w:afterLines="50"/>
        <w:jc w:val="center"/>
        <w:rPr>
          <w:rFonts w:ascii="黑体" w:hAnsi="黑体" w:eastAsia="黑体" w:cs="宋体"/>
          <w:b/>
          <w:bCs/>
          <w:kern w:val="0"/>
          <w:sz w:val="28"/>
          <w:szCs w:val="18"/>
        </w:rPr>
      </w:pPr>
      <w:r>
        <w:rPr>
          <w:rFonts w:hint="eastAsia" w:ascii="黑体" w:hAnsi="黑体" w:eastAsia="黑体" w:cs="宋体"/>
          <w:b/>
          <w:bCs/>
          <w:kern w:val="0"/>
          <w:sz w:val="28"/>
          <w:szCs w:val="18"/>
        </w:rPr>
        <w:t>（四）其他材料</w:t>
      </w:r>
    </w:p>
    <w:p>
      <w:pPr>
        <w:spacing w:beforeLines="50" w:afterLines="50"/>
        <w:jc w:val="center"/>
        <w:rPr>
          <w:rFonts w:ascii="宋体" w:hAnsi="宋体"/>
          <w:b/>
          <w:bCs/>
          <w:sz w:val="30"/>
          <w:szCs w:val="32"/>
        </w:rPr>
      </w:pPr>
      <w:r>
        <w:rPr>
          <w:rFonts w:hint="eastAsia" w:ascii="宋体" w:hAnsi="宋体"/>
          <w:b/>
          <w:bCs/>
          <w:sz w:val="30"/>
          <w:szCs w:val="32"/>
        </w:rPr>
        <w:t>服务方案</w:t>
      </w:r>
    </w:p>
    <w:p>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p>
      <w:pPr>
        <w:spacing w:beforeLines="50" w:afterLines="50" w:line="480" w:lineRule="auto"/>
        <w:rPr>
          <w:rFonts w:ascii="宋体" w:hAnsi="宋体"/>
          <w:b/>
          <w:bCs/>
          <w:sz w:val="24"/>
        </w:rPr>
      </w:pPr>
    </w:p>
    <w:p>
      <w:pPr>
        <w:spacing w:beforeLines="50" w:afterLines="50" w:line="480" w:lineRule="auto"/>
        <w:jc w:val="center"/>
        <w:rPr>
          <w:rFonts w:ascii="宋体" w:hAnsi="宋体"/>
          <w:bCs/>
          <w:sz w:val="24"/>
        </w:rPr>
      </w:pPr>
      <w:r>
        <w:rPr>
          <w:rFonts w:hint="eastAsia" w:ascii="宋体" w:hAnsi="宋体"/>
          <w:bCs/>
          <w:sz w:val="24"/>
        </w:rPr>
        <w:t>（由供应商根据本项目采购要求进行编写）</w:t>
      </w:r>
    </w:p>
    <w:p>
      <w:pPr>
        <w:spacing w:beforeLines="50" w:afterLines="50" w:line="480" w:lineRule="auto"/>
        <w:rPr>
          <w:rFonts w:ascii="宋体" w:hAnsi="宋体"/>
          <w:b/>
          <w:bCs/>
          <w:sz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pacing w:line="360" w:lineRule="auto"/>
        <w:ind w:firstLine="4200" w:firstLineChars="1750"/>
        <w:rPr>
          <w:rFonts w:ascii="宋体" w:hAnsi="宋体"/>
          <w:sz w:val="24"/>
          <w:u w:val="single"/>
        </w:rPr>
      </w:pPr>
    </w:p>
    <w:p>
      <w:pPr>
        <w:spacing w:line="360" w:lineRule="auto"/>
        <w:ind w:firstLine="4200" w:firstLineChars="1750"/>
        <w:rPr>
          <w:rFonts w:ascii="宋体" w:hAnsi="宋体"/>
          <w:sz w:val="24"/>
          <w:u w:val="single"/>
        </w:rPr>
      </w:pPr>
    </w:p>
    <w:p>
      <w:pPr>
        <w:widowControl/>
        <w:jc w:val="center"/>
        <w:rPr>
          <w:rFonts w:ascii="宋体" w:hAnsi="宋体"/>
          <w:b/>
          <w:bCs/>
          <w:sz w:val="30"/>
          <w:szCs w:val="32"/>
        </w:rPr>
      </w:pPr>
      <w:r>
        <w:rPr>
          <w:rFonts w:hint="eastAsia" w:ascii="宋体" w:hAnsi="宋体"/>
          <w:b/>
          <w:bCs/>
          <w:sz w:val="30"/>
          <w:szCs w:val="32"/>
        </w:rPr>
        <w:t>服务承诺</w:t>
      </w:r>
    </w:p>
    <w:p>
      <w:pPr>
        <w:pStyle w:val="5"/>
        <w:tabs>
          <w:tab w:val="left" w:pos="900"/>
        </w:tabs>
        <w:spacing w:line="460" w:lineRule="exact"/>
        <w:rPr>
          <w:rFonts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u w:val="single"/>
        </w:rPr>
        <w:t xml:space="preserve">         （采购人）          </w:t>
      </w:r>
    </w:p>
    <w:p>
      <w:pPr>
        <w:pStyle w:val="5"/>
        <w:tabs>
          <w:tab w:val="left" w:pos="900"/>
        </w:tabs>
        <w:spacing w:line="460" w:lineRule="exact"/>
        <w:rPr>
          <w:rFonts w:ascii="宋体" w:hAnsi="宋体"/>
          <w:color w:val="000000"/>
          <w:sz w:val="24"/>
          <w:szCs w:val="24"/>
        </w:rPr>
      </w:pPr>
      <w:r>
        <w:rPr>
          <w:rFonts w:hint="eastAsia" w:ascii="宋体" w:hAnsi="宋体"/>
          <w:color w:val="000000"/>
          <w:sz w:val="24"/>
          <w:szCs w:val="24"/>
        </w:rPr>
        <w:t xml:space="preserve">    根据贵方为</w:t>
      </w:r>
      <w:r>
        <w:rPr>
          <w:rFonts w:hint="eastAsia" w:ascii="宋体" w:hAnsi="宋体"/>
          <w:color w:val="000000"/>
          <w:sz w:val="24"/>
          <w:szCs w:val="24"/>
          <w:u w:val="single"/>
        </w:rPr>
        <w:t xml:space="preserve">                  </w:t>
      </w:r>
      <w:r>
        <w:rPr>
          <w:rFonts w:hint="eastAsia" w:ascii="宋体" w:hAnsi="宋体"/>
          <w:color w:val="000000"/>
          <w:sz w:val="24"/>
          <w:szCs w:val="24"/>
        </w:rPr>
        <w:t>项目的磋商邀请，我司对该项目做出如下服务承诺：</w:t>
      </w:r>
    </w:p>
    <w:p>
      <w:pPr>
        <w:pStyle w:val="5"/>
        <w:tabs>
          <w:tab w:val="left" w:pos="900"/>
        </w:tabs>
        <w:spacing w:line="460" w:lineRule="exact"/>
        <w:rPr>
          <w:rFonts w:ascii="宋体" w:hAnsi="宋体"/>
          <w:color w:val="000000"/>
          <w:sz w:val="24"/>
          <w:szCs w:val="24"/>
        </w:rPr>
      </w:pPr>
    </w:p>
    <w:p>
      <w:pPr>
        <w:pStyle w:val="5"/>
        <w:tabs>
          <w:tab w:val="left" w:pos="900"/>
        </w:tabs>
        <w:spacing w:line="460" w:lineRule="exact"/>
        <w:jc w:val="center"/>
        <w:rPr>
          <w:rFonts w:ascii="宋体" w:hAnsi="宋体"/>
          <w:color w:val="000000"/>
          <w:sz w:val="24"/>
          <w:szCs w:val="24"/>
        </w:rPr>
      </w:pPr>
      <w:r>
        <w:rPr>
          <w:rFonts w:hint="eastAsia" w:ascii="宋体" w:hAnsi="宋体"/>
          <w:color w:val="000000"/>
          <w:sz w:val="24"/>
          <w:szCs w:val="24"/>
        </w:rPr>
        <w:t>（由供应商根据本项目采购要求进行编写）</w:t>
      </w:r>
    </w:p>
    <w:p>
      <w:pPr>
        <w:pStyle w:val="5"/>
        <w:tabs>
          <w:tab w:val="left" w:pos="900"/>
        </w:tabs>
        <w:spacing w:line="460" w:lineRule="exact"/>
        <w:rPr>
          <w:rFonts w:ascii="宋体" w:hAnsi="宋体"/>
          <w:color w:val="000000"/>
          <w:sz w:val="24"/>
          <w:szCs w:val="24"/>
        </w:rPr>
      </w:pP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 xml:space="preserve">日   期： </w:t>
      </w:r>
      <w:r>
        <w:rPr>
          <w:rFonts w:hint="eastAsia" w:ascii="宋体" w:hAnsi="宋体"/>
          <w:sz w:val="24"/>
          <w:u w:val="single"/>
        </w:rPr>
        <w:t xml:space="preserve">                            </w:t>
      </w:r>
    </w:p>
    <w:p>
      <w:pPr>
        <w:sectPr>
          <w:pgSz w:w="11906" w:h="16838"/>
          <w:pgMar w:top="1418" w:right="1418" w:bottom="1418" w:left="1418" w:header="851" w:footer="992" w:gutter="0"/>
          <w:cols w:space="720" w:num="1"/>
          <w:titlePg/>
          <w:docGrid w:type="lines" w:linePitch="312" w:charSpace="0"/>
        </w:sectPr>
      </w:pPr>
    </w:p>
    <w:p>
      <w:pPr>
        <w:spacing w:beforeLines="50" w:afterLines="50"/>
        <w:jc w:val="center"/>
        <w:rPr>
          <w:rFonts w:ascii="宋体" w:hAnsi="宋体"/>
          <w:b/>
          <w:bCs/>
          <w:sz w:val="30"/>
          <w:szCs w:val="32"/>
        </w:rPr>
      </w:pPr>
      <w:r>
        <w:rPr>
          <w:rFonts w:ascii="宋体" w:hAnsi="宋体"/>
          <w:b/>
          <w:bCs/>
          <w:sz w:val="30"/>
          <w:szCs w:val="32"/>
        </w:rPr>
        <w:t>服务人员</w:t>
      </w:r>
    </w:p>
    <w:p>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项目编号：</w:t>
      </w:r>
      <w:r>
        <w:rPr>
          <w:rFonts w:hint="eastAsia" w:ascii="宋体" w:hAnsi="宋体"/>
          <w:sz w:val="24"/>
          <w:u w:val="single"/>
        </w:rPr>
        <w:t xml:space="preserv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099"/>
        <w:gridCol w:w="1234"/>
        <w:gridCol w:w="1099"/>
        <w:gridCol w:w="1234"/>
        <w:gridCol w:w="1367"/>
        <w:gridCol w:w="1234"/>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r>
              <w:rPr>
                <w:rFonts w:hint="eastAsia" w:ascii="宋体" w:hAnsi="宋体"/>
                <w:bCs/>
                <w:sz w:val="24"/>
              </w:rPr>
              <w:t>序号</w:t>
            </w:r>
          </w:p>
        </w:tc>
        <w:tc>
          <w:tcPr>
            <w:tcW w:w="1099" w:type="dxa"/>
            <w:vAlign w:val="center"/>
          </w:tcPr>
          <w:p>
            <w:pPr>
              <w:spacing w:line="360" w:lineRule="auto"/>
              <w:jc w:val="center"/>
              <w:rPr>
                <w:rFonts w:ascii="宋体" w:hAnsi="宋体"/>
                <w:bCs/>
                <w:sz w:val="24"/>
              </w:rPr>
            </w:pPr>
            <w:r>
              <w:rPr>
                <w:rFonts w:hint="eastAsia" w:ascii="宋体" w:hAnsi="宋体"/>
                <w:bCs/>
                <w:sz w:val="24"/>
              </w:rPr>
              <w:t>姓名</w:t>
            </w:r>
          </w:p>
        </w:tc>
        <w:tc>
          <w:tcPr>
            <w:tcW w:w="1234" w:type="dxa"/>
            <w:vAlign w:val="center"/>
          </w:tcPr>
          <w:p>
            <w:pPr>
              <w:spacing w:line="360" w:lineRule="auto"/>
              <w:jc w:val="center"/>
              <w:rPr>
                <w:rFonts w:ascii="宋体" w:hAnsi="宋体"/>
                <w:bCs/>
                <w:sz w:val="24"/>
              </w:rPr>
            </w:pPr>
            <w:r>
              <w:rPr>
                <w:rFonts w:hint="eastAsia" w:ascii="宋体" w:hAnsi="宋体"/>
                <w:bCs/>
                <w:sz w:val="24"/>
              </w:rPr>
              <w:t>在本项目拟任岗位</w:t>
            </w:r>
          </w:p>
        </w:tc>
        <w:tc>
          <w:tcPr>
            <w:tcW w:w="1099" w:type="dxa"/>
            <w:vAlign w:val="center"/>
          </w:tcPr>
          <w:p>
            <w:pPr>
              <w:spacing w:line="360" w:lineRule="auto"/>
              <w:jc w:val="center"/>
              <w:rPr>
                <w:rFonts w:ascii="宋体" w:hAnsi="宋体"/>
                <w:bCs/>
                <w:sz w:val="24"/>
              </w:rPr>
            </w:pPr>
            <w:r>
              <w:rPr>
                <w:rFonts w:hint="eastAsia" w:ascii="宋体" w:hAnsi="宋体"/>
                <w:bCs/>
                <w:sz w:val="24"/>
              </w:rPr>
              <w:t>岗位</w:t>
            </w:r>
          </w:p>
          <w:p>
            <w:pPr>
              <w:spacing w:line="360" w:lineRule="auto"/>
              <w:jc w:val="center"/>
              <w:rPr>
                <w:rFonts w:ascii="宋体" w:hAnsi="宋体"/>
                <w:bCs/>
                <w:sz w:val="24"/>
              </w:rPr>
            </w:pPr>
            <w:r>
              <w:rPr>
                <w:rFonts w:hint="eastAsia" w:ascii="宋体" w:hAnsi="宋体"/>
                <w:bCs/>
                <w:sz w:val="24"/>
              </w:rPr>
              <w:t>职责</w:t>
            </w:r>
          </w:p>
        </w:tc>
        <w:tc>
          <w:tcPr>
            <w:tcW w:w="1234" w:type="dxa"/>
            <w:vAlign w:val="center"/>
          </w:tcPr>
          <w:p>
            <w:pPr>
              <w:spacing w:line="360" w:lineRule="auto"/>
              <w:jc w:val="center"/>
              <w:rPr>
                <w:rFonts w:ascii="宋体" w:hAnsi="宋体"/>
                <w:bCs/>
                <w:sz w:val="24"/>
              </w:rPr>
            </w:pPr>
            <w:r>
              <w:rPr>
                <w:rFonts w:hint="eastAsia" w:ascii="宋体" w:hAnsi="宋体"/>
                <w:bCs/>
                <w:sz w:val="24"/>
              </w:rPr>
              <w:t>职业证书</w:t>
            </w:r>
          </w:p>
        </w:tc>
        <w:tc>
          <w:tcPr>
            <w:tcW w:w="1367" w:type="dxa"/>
            <w:vAlign w:val="center"/>
          </w:tcPr>
          <w:p>
            <w:pPr>
              <w:spacing w:line="360" w:lineRule="auto"/>
              <w:jc w:val="center"/>
              <w:rPr>
                <w:rFonts w:ascii="宋体" w:hAnsi="宋体"/>
                <w:bCs/>
                <w:sz w:val="24"/>
              </w:rPr>
            </w:pPr>
            <w:r>
              <w:rPr>
                <w:rFonts w:hint="eastAsia" w:ascii="宋体" w:hAnsi="宋体"/>
                <w:bCs/>
                <w:sz w:val="24"/>
              </w:rPr>
              <w:t>职称证书</w:t>
            </w:r>
          </w:p>
        </w:tc>
        <w:tc>
          <w:tcPr>
            <w:tcW w:w="1234" w:type="dxa"/>
            <w:vAlign w:val="center"/>
          </w:tcPr>
          <w:p>
            <w:pPr>
              <w:spacing w:line="360" w:lineRule="auto"/>
              <w:jc w:val="center"/>
              <w:rPr>
                <w:rFonts w:ascii="宋体" w:hAnsi="宋体"/>
                <w:bCs/>
                <w:sz w:val="24"/>
              </w:rPr>
            </w:pPr>
            <w:r>
              <w:rPr>
                <w:rFonts w:hint="eastAsia" w:ascii="宋体" w:hAnsi="宋体"/>
                <w:bCs/>
                <w:sz w:val="24"/>
              </w:rPr>
              <w:t>获奖证书</w:t>
            </w:r>
          </w:p>
        </w:tc>
        <w:tc>
          <w:tcPr>
            <w:tcW w:w="1222" w:type="dxa"/>
            <w:vAlign w:val="center"/>
          </w:tcPr>
          <w:p>
            <w:pPr>
              <w:spacing w:line="360" w:lineRule="auto"/>
              <w:jc w:val="center"/>
              <w:rPr>
                <w:rFonts w:ascii="宋体" w:hAnsi="宋体"/>
                <w:bCs/>
                <w:sz w:val="24"/>
              </w:rPr>
            </w:pPr>
            <w:r>
              <w:rPr>
                <w:rFonts w:hint="eastAsia" w:ascii="宋体" w:hAnsi="宋体"/>
                <w:bCs/>
                <w:sz w:val="24"/>
              </w:rPr>
              <w:t>学历证书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7"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099"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367" w:type="dxa"/>
            <w:vAlign w:val="center"/>
          </w:tcPr>
          <w:p>
            <w:pPr>
              <w:spacing w:line="360" w:lineRule="auto"/>
              <w:jc w:val="center"/>
              <w:rPr>
                <w:rFonts w:ascii="宋体" w:hAnsi="宋体"/>
                <w:bCs/>
                <w:sz w:val="24"/>
              </w:rPr>
            </w:pPr>
          </w:p>
        </w:tc>
        <w:tc>
          <w:tcPr>
            <w:tcW w:w="1234" w:type="dxa"/>
            <w:vAlign w:val="center"/>
          </w:tcPr>
          <w:p>
            <w:pPr>
              <w:spacing w:line="360" w:lineRule="auto"/>
              <w:jc w:val="center"/>
              <w:rPr>
                <w:rFonts w:ascii="宋体" w:hAnsi="宋体"/>
                <w:bCs/>
                <w:sz w:val="24"/>
              </w:rPr>
            </w:pPr>
          </w:p>
        </w:tc>
        <w:tc>
          <w:tcPr>
            <w:tcW w:w="1222" w:type="dxa"/>
            <w:vAlign w:val="center"/>
          </w:tcPr>
          <w:p>
            <w:pPr>
              <w:spacing w:line="360" w:lineRule="auto"/>
              <w:jc w:val="center"/>
              <w:rPr>
                <w:rFonts w:ascii="宋体" w:hAnsi="宋体"/>
                <w:bCs/>
                <w:sz w:val="24"/>
              </w:rPr>
            </w:pPr>
          </w:p>
        </w:tc>
      </w:tr>
    </w:tbl>
    <w:p>
      <w:pPr>
        <w:spacing w:beforeLines="50" w:afterLines="50" w:line="360" w:lineRule="auto"/>
        <w:ind w:firstLine="480" w:firstLineChars="200"/>
        <w:rPr>
          <w:rFonts w:ascii="宋体" w:hAnsi="宋体"/>
          <w:bCs/>
          <w:sz w:val="24"/>
        </w:rPr>
      </w:pPr>
      <w:r>
        <w:rPr>
          <w:rFonts w:ascii="宋体" w:hAnsi="宋体"/>
          <w:bCs/>
          <w:sz w:val="24"/>
        </w:rPr>
        <w:t>注</w:t>
      </w:r>
      <w:r>
        <w:rPr>
          <w:rFonts w:hint="eastAsia" w:ascii="宋体" w:hAnsi="宋体"/>
          <w:bCs/>
          <w:sz w:val="24"/>
        </w:rPr>
        <w:t>：供应商</w:t>
      </w:r>
      <w:r>
        <w:rPr>
          <w:rFonts w:ascii="宋体" w:hAnsi="宋体"/>
          <w:bCs/>
          <w:sz w:val="24"/>
        </w:rPr>
        <w:t>应根据</w:t>
      </w:r>
      <w:r>
        <w:rPr>
          <w:rFonts w:hint="eastAsia" w:ascii="宋体" w:hAnsi="宋体"/>
          <w:bCs/>
          <w:sz w:val="24"/>
        </w:rPr>
        <w:t>采购</w:t>
      </w:r>
      <w:r>
        <w:rPr>
          <w:rFonts w:ascii="宋体" w:hAnsi="宋体"/>
          <w:bCs/>
          <w:sz w:val="24"/>
        </w:rPr>
        <w:t>要求提供人员的有关信息及相应证明</w:t>
      </w:r>
      <w:r>
        <w:rPr>
          <w:rFonts w:hint="eastAsia" w:ascii="宋体" w:hAnsi="宋体"/>
          <w:bCs/>
          <w:sz w:val="24"/>
        </w:rPr>
        <w:t>（</w:t>
      </w:r>
      <w:r>
        <w:rPr>
          <w:rFonts w:ascii="宋体" w:hAnsi="宋体"/>
          <w:bCs/>
          <w:sz w:val="24"/>
        </w:rPr>
        <w:t>如证书复印件</w:t>
      </w:r>
      <w:r>
        <w:rPr>
          <w:rFonts w:hint="eastAsia" w:ascii="宋体" w:hAnsi="宋体"/>
          <w:bCs/>
          <w:sz w:val="24"/>
        </w:rPr>
        <w:t>、</w:t>
      </w:r>
      <w:r>
        <w:rPr>
          <w:rFonts w:ascii="宋体" w:hAnsi="宋体"/>
          <w:bCs/>
          <w:sz w:val="24"/>
        </w:rPr>
        <w:t>社保证明等</w:t>
      </w:r>
      <w:r>
        <w:rPr>
          <w:rFonts w:hint="eastAsia" w:ascii="宋体" w:hAnsi="宋体"/>
          <w:bCs/>
          <w:sz w:val="24"/>
        </w:rPr>
        <w:t>）</w:t>
      </w:r>
    </w:p>
    <w:p>
      <w:pPr>
        <w:spacing w:line="360" w:lineRule="auto"/>
        <w:ind w:firstLine="4200" w:firstLineChars="1750"/>
        <w:rPr>
          <w:rFonts w:ascii="宋体" w:hAnsi="宋体"/>
          <w:sz w:val="24"/>
        </w:rPr>
      </w:pPr>
      <w:r>
        <w:rPr>
          <w:rFonts w:hint="eastAsia" w:ascii="宋体" w:hAnsi="宋体"/>
          <w:sz w:val="24"/>
        </w:rPr>
        <w:t>供应商全称（加盖公章）：</w:t>
      </w:r>
      <w:r>
        <w:rPr>
          <w:rFonts w:hint="eastAsia" w:ascii="宋体" w:hAnsi="宋体"/>
          <w:sz w:val="24"/>
          <w:u w:val="single"/>
        </w:rPr>
        <w:t xml:space="preserve">               </w:t>
      </w:r>
    </w:p>
    <w:p>
      <w:pPr>
        <w:spacing w:line="360" w:lineRule="auto"/>
        <w:ind w:firstLine="4200" w:firstLineChars="1750"/>
        <w:rPr>
          <w:rFonts w:ascii="宋体" w:hAnsi="宋体"/>
          <w:sz w:val="24"/>
          <w:u w:val="single"/>
        </w:rPr>
      </w:pPr>
      <w:r>
        <w:rPr>
          <w:rFonts w:hint="eastAsia" w:ascii="宋体" w:hAnsi="宋体"/>
          <w:sz w:val="24"/>
        </w:rPr>
        <w:t>供应商代表签字：</w:t>
      </w:r>
      <w:r>
        <w:rPr>
          <w:rFonts w:hint="eastAsia" w:ascii="宋体" w:hAnsi="宋体"/>
          <w:sz w:val="24"/>
          <w:u w:val="single"/>
        </w:rPr>
        <w:t xml:space="preserve">                      </w:t>
      </w:r>
    </w:p>
    <w:p>
      <w:pPr>
        <w:spacing w:line="360" w:lineRule="auto"/>
        <w:ind w:firstLine="4200" w:firstLineChars="1750"/>
        <w:sectPr>
          <w:pgSz w:w="11906" w:h="16838"/>
          <w:pgMar w:top="1418" w:right="1418" w:bottom="1418" w:left="1418" w:header="851" w:footer="992" w:gutter="0"/>
          <w:cols w:space="720" w:num="1"/>
          <w:docGrid w:type="lines" w:linePitch="312" w:charSpace="0"/>
        </w:sectPr>
      </w:pPr>
      <w:r>
        <w:rPr>
          <w:rFonts w:hint="eastAsia" w:ascii="宋体" w:hAnsi="宋体"/>
          <w:sz w:val="24"/>
        </w:rPr>
        <w:t xml:space="preserve">日   期： </w:t>
      </w:r>
      <w:r>
        <w:rPr>
          <w:rFonts w:hint="eastAsia" w:ascii="宋体" w:hAnsi="宋体"/>
          <w:sz w:val="24"/>
          <w:u w:val="single"/>
        </w:rPr>
        <w:t xml:space="preserve">                          </w:t>
      </w:r>
    </w:p>
    <w:p/>
    <w:sectPr>
      <w:headerReference r:id="rId3" w:type="default"/>
      <w:footerReference r:id="rId4" w:type="default"/>
      <w:pgSz w:w="11906" w:h="16838"/>
      <w:pgMar w:top="1440" w:right="1797" w:bottom="1440"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G Times">
    <w:altName w:val="Times New Roman"/>
    <w:panose1 w:val="00000000000000000000"/>
    <w:charset w:val="00"/>
    <w:family w:val="roman"/>
    <w:pitch w:val="default"/>
    <w:sig w:usb0="00000000" w:usb1="00000000" w:usb2="00000000" w:usb3="00000000" w:csb0="00000093"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uto" w:sz="4" w:space="1"/>
      </w:pBdr>
      <w:ind w:right="54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hint="eastAsia" w:ascii="宋体" w:hAnsi="宋体"/>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9703F"/>
    <w:multiLevelType w:val="singleLevel"/>
    <w:tmpl w:val="6749703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MzZDVlNDMyZDY5NzBiYzZiYWE5ZDY4MjkwZDY2ZTcifQ=="/>
  </w:docVars>
  <w:rsids>
    <w:rsidRoot w:val="00647A2D"/>
    <w:rsid w:val="0002317D"/>
    <w:rsid w:val="00647A2D"/>
    <w:rsid w:val="006E631B"/>
    <w:rsid w:val="00930C8F"/>
    <w:rsid w:val="00C645B4"/>
    <w:rsid w:val="00DD5C5D"/>
    <w:rsid w:val="05B14635"/>
    <w:rsid w:val="06736A5A"/>
    <w:rsid w:val="0FFA1537"/>
    <w:rsid w:val="10C4164E"/>
    <w:rsid w:val="15065D8D"/>
    <w:rsid w:val="16807F0B"/>
    <w:rsid w:val="19DB661D"/>
    <w:rsid w:val="1DA63635"/>
    <w:rsid w:val="2A777BBB"/>
    <w:rsid w:val="2E60060C"/>
    <w:rsid w:val="300A6BAA"/>
    <w:rsid w:val="320A4456"/>
    <w:rsid w:val="32626270"/>
    <w:rsid w:val="339240F0"/>
    <w:rsid w:val="34872533"/>
    <w:rsid w:val="405847B8"/>
    <w:rsid w:val="40A81C49"/>
    <w:rsid w:val="42C56BFB"/>
    <w:rsid w:val="4C0547AF"/>
    <w:rsid w:val="5988716F"/>
    <w:rsid w:val="63BB695F"/>
    <w:rsid w:val="66F36E1B"/>
    <w:rsid w:val="6739432F"/>
    <w:rsid w:val="6DF920E3"/>
    <w:rsid w:val="761720E1"/>
    <w:rsid w:val="77B07B65"/>
    <w:rsid w:val="78B37A40"/>
    <w:rsid w:val="7CA541CC"/>
    <w:rsid w:val="7CD6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3">
    <w:name w:val="heading 2"/>
    <w:basedOn w:val="1"/>
    <w:next w:val="4"/>
    <w:link w:val="16"/>
    <w:qFormat/>
    <w:uiPriority w:val="0"/>
    <w:pPr>
      <w:keepNext/>
      <w:keepLines/>
      <w:spacing w:before="260" w:after="260" w:line="412" w:lineRule="auto"/>
      <w:jc w:val="center"/>
      <w:outlineLvl w:val="1"/>
    </w:pPr>
    <w:rPr>
      <w:rFonts w:ascii="CG Times" w:hAnsi="CG Times" w:cs="宋体"/>
      <w:sz w:val="30"/>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Date"/>
    <w:basedOn w:val="1"/>
    <w:next w:val="1"/>
    <w:qFormat/>
    <w:uiPriority w:val="0"/>
    <w:rPr>
      <w:sz w:val="28"/>
      <w:szCs w:val="20"/>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100" w:beforeAutospacing="1" w:after="100" w:afterAutospacing="1"/>
      <w:jc w:val="left"/>
    </w:pPr>
    <w:rPr>
      <w:kern w:val="0"/>
      <w:sz w:val="24"/>
    </w:rPr>
  </w:style>
  <w:style w:type="table" w:styleId="10">
    <w:name w:val="Table Grid"/>
    <w:basedOn w:val="9"/>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Strong"/>
    <w:qFormat/>
    <w:uiPriority w:val="0"/>
    <w:rPr>
      <w:b/>
    </w:rPr>
  </w:style>
  <w:style w:type="paragraph" w:customStyle="1" w:styleId="13">
    <w:name w:val="Default"/>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character" w:customStyle="1" w:styleId="14">
    <w:name w:val="页眉 字符"/>
    <w:basedOn w:val="11"/>
    <w:link w:val="7"/>
    <w:qFormat/>
    <w:uiPriority w:val="99"/>
    <w:rPr>
      <w:rFonts w:ascii="Times New Roman" w:hAnsi="Times New Roman" w:eastAsia="宋体" w:cs="Times New Roman"/>
      <w:sz w:val="18"/>
      <w:szCs w:val="18"/>
    </w:rPr>
  </w:style>
  <w:style w:type="character" w:customStyle="1" w:styleId="15">
    <w:name w:val="页脚 字符"/>
    <w:basedOn w:val="11"/>
    <w:link w:val="6"/>
    <w:qFormat/>
    <w:uiPriority w:val="99"/>
    <w:rPr>
      <w:rFonts w:ascii="Times New Roman" w:hAnsi="Times New Roman" w:eastAsia="宋体" w:cs="Times New Roman"/>
      <w:sz w:val="18"/>
      <w:szCs w:val="18"/>
    </w:rPr>
  </w:style>
  <w:style w:type="character" w:customStyle="1" w:styleId="16">
    <w:name w:val="标题 2 字符"/>
    <w:basedOn w:val="11"/>
    <w:link w:val="3"/>
    <w:qFormat/>
    <w:uiPriority w:val="0"/>
    <w:rPr>
      <w:rFonts w:ascii="CG Times" w:hAnsi="CG Times" w:eastAsia="宋体" w:cs="宋体"/>
      <w:sz w:val="30"/>
      <w:szCs w:val="20"/>
    </w:rPr>
  </w:style>
  <w:style w:type="paragraph" w:customStyle="1" w:styleId="17">
    <w:name w:val="a"/>
    <w:basedOn w:val="1"/>
    <w:qFormat/>
    <w:uiPriority w:val="0"/>
    <w:pPr>
      <w:widowControl/>
      <w:jc w:val="left"/>
    </w:pPr>
    <w:rPr>
      <w:rFonts w:ascii="宋体" w:hAnsi="宋体" w:cs="宋体"/>
      <w:kern w:val="0"/>
      <w:sz w:val="24"/>
    </w:rPr>
  </w:style>
  <w:style w:type="table" w:customStyle="1" w:styleId="18">
    <w:name w:val="网格型1"/>
    <w:basedOn w:val="9"/>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39</Pages>
  <Words>4016</Words>
  <Characters>4209</Characters>
  <Lines>34</Lines>
  <Paragraphs>9</Paragraphs>
  <TotalTime>6</TotalTime>
  <ScaleCrop>false</ScaleCrop>
  <LinksUpToDate>false</LinksUpToDate>
  <CharactersWithSpaces>4216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2022-04-07T07:24:00Z</dcterms:created>
  <dc:creator>Thinkbook</dc:creator>
  <cp:lastModifiedBy>svfly</cp:lastModifiedBy>
  <cp:lastPrinted>2024-06-25T07:49:25Z</cp:lastPrinted>
  <dcterms:modified xsi:type="dcterms:W3CDTF">2024-06-25T07:54:05Z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15BB1F9399D64DC29D50DCD6A20F6861_13</vt:lpwstr>
  </property>
</Properties>
</file>