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需求内容-办公软件培训服务</w:t>
      </w:r>
      <w:bookmarkEnd w:id="0"/>
    </w:p>
    <w:p>
      <w:pPr>
        <w:jc w:val="center"/>
        <w:rPr>
          <w:rFonts w:asciiTheme="majorEastAsia" w:hAnsiTheme="majorEastAsia" w:eastAsiaTheme="majorEastAsia"/>
          <w:bCs/>
          <w:sz w:val="30"/>
          <w:szCs w:val="30"/>
        </w:rPr>
      </w:pPr>
    </w:p>
    <w:p>
      <w:pPr>
        <w:ind w:firstLine="640" w:firstLineChars="200"/>
        <w:rPr>
          <w:rFonts w:asciiTheme="majorEastAsia" w:hAnsiTheme="majorEastAsia" w:eastAsiaTheme="majorEastAsia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为助力三甲医院创建，推进医院职工队伍办公系统规范化、高效率办公，培养高素质的人才队伍。拟于2024年第一季度班外时间开展职工办公软件提升培训班。计划分三批进行，为期三周。</w:t>
      </w:r>
    </w:p>
    <w:p>
      <w:pPr>
        <w:pStyle w:val="7"/>
        <w:ind w:firstLine="640"/>
        <w:rPr>
          <w:rFonts w:ascii="仿宋_GB2312" w:hAnsi="仿宋_GB2312" w:eastAsia="仿宋_GB2312" w:cs="仿宋_GB2312"/>
          <w:color w:val="333333"/>
          <w:sz w:val="32"/>
          <w:szCs w:val="32"/>
        </w:rPr>
      </w:pPr>
      <w:r>
        <w:rPr>
          <w:rFonts w:ascii="仿宋_GB2312" w:hAnsi="仿宋_GB2312" w:eastAsia="仿宋_GB2312" w:cs="仿宋_GB2312"/>
          <w:color w:val="333333"/>
          <w:sz w:val="32"/>
          <w:szCs w:val="32"/>
        </w:rPr>
        <w:t>一、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培训群体：全院在职职工。</w:t>
      </w:r>
    </w:p>
    <w:p>
      <w:pPr>
        <w:pStyle w:val="7"/>
        <w:spacing w:line="560" w:lineRule="exact"/>
        <w:ind w:firstLine="640"/>
        <w:rPr>
          <w:rFonts w:ascii="仿宋_GB2312" w:hAnsi="仿宋_GB2312" w:eastAsia="仿宋_GB2312" w:cs="仿宋_GB2312"/>
          <w:color w:val="333333"/>
          <w:sz w:val="32"/>
          <w:szCs w:val="32"/>
        </w:rPr>
      </w:pPr>
      <w:r>
        <w:rPr>
          <w:rFonts w:ascii="仿宋_GB2312" w:hAnsi="仿宋_GB2312" w:eastAsia="仿宋_GB2312" w:cs="仿宋_GB2312"/>
          <w:color w:val="333333"/>
          <w:sz w:val="32"/>
          <w:szCs w:val="32"/>
        </w:rPr>
        <w:t>二、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培训总人数：</w:t>
      </w:r>
      <w:r>
        <w:rPr>
          <w:rFonts w:ascii="仿宋_GB2312" w:hAnsi="仿宋_GB2312" w:eastAsia="仿宋_GB2312" w:cs="仿宋_GB2312"/>
          <w:color w:val="333333"/>
          <w:sz w:val="32"/>
          <w:szCs w:val="32"/>
        </w:rPr>
        <w:t>72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人</w:t>
      </w:r>
    </w:p>
    <w:p>
      <w:pPr>
        <w:pStyle w:val="7"/>
        <w:spacing w:line="560" w:lineRule="exact"/>
        <w:ind w:firstLine="640"/>
        <w:rPr>
          <w:rFonts w:hint="eastAsia" w:ascii="仿宋_GB2312" w:hAnsi="仿宋_GB2312" w:eastAsia="仿宋_GB2312" w:cs="仿宋_GB2312"/>
          <w:color w:val="333333"/>
          <w:sz w:val="32"/>
          <w:szCs w:val="32"/>
        </w:rPr>
      </w:pPr>
      <w:r>
        <w:rPr>
          <w:rFonts w:ascii="仿宋_GB2312" w:hAnsi="仿宋_GB2312" w:eastAsia="仿宋_GB2312" w:cs="仿宋_GB2312"/>
          <w:color w:val="333333"/>
          <w:sz w:val="32"/>
          <w:szCs w:val="32"/>
        </w:rPr>
        <w:t>三、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培训计划时间：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lang w:eastAsia="zh-CN"/>
        </w:rPr>
        <w:t>三批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共1</w:t>
      </w:r>
      <w:r>
        <w:rPr>
          <w:rFonts w:ascii="仿宋_GB2312" w:hAnsi="仿宋_GB2312" w:eastAsia="仿宋_GB2312" w:cs="仿宋_GB2312"/>
          <w:color w:val="333333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个晚上；</w:t>
      </w:r>
    </w:p>
    <w:p>
      <w:pPr>
        <w:pStyle w:val="7"/>
        <w:spacing w:line="560" w:lineRule="exact"/>
        <w:ind w:firstLine="640"/>
        <w:rPr>
          <w:rFonts w:hint="eastAsia" w:ascii="仿宋_GB2312" w:hAnsi="仿宋_GB2312" w:eastAsia="仿宋_GB2312" w:cs="仿宋_GB2312"/>
          <w:color w:val="333333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lang w:eastAsia="zh-CN"/>
        </w:rPr>
        <w:t>四、批次人员安排：</w:t>
      </w:r>
    </w:p>
    <w:p>
      <w:pPr>
        <w:pStyle w:val="7"/>
        <w:spacing w:line="560" w:lineRule="exact"/>
        <w:ind w:firstLine="640"/>
        <w:rPr>
          <w:rFonts w:hint="default" w:ascii="仿宋_GB2312" w:hAnsi="仿宋_GB2312" w:eastAsia="仿宋_GB2312" w:cs="仿宋_GB2312"/>
          <w:color w:val="333333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lang w:eastAsia="zh-CN"/>
        </w:rPr>
        <w:t>第一批基础班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lang w:val="en-US" w:eastAsia="zh-CN"/>
        </w:rPr>
        <w:t>30人、第二批基础班30人、第三批提高班12人</w:t>
      </w:r>
    </w:p>
    <w:tbl>
      <w:tblPr>
        <w:tblStyle w:val="5"/>
        <w:tblW w:w="8985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2"/>
        <w:gridCol w:w="2982"/>
        <w:gridCol w:w="2933"/>
        <w:gridCol w:w="192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9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2024年办公软件培训课程表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时间安排</w:t>
            </w:r>
          </w:p>
        </w:tc>
        <w:tc>
          <w:tcPr>
            <w:tcW w:w="28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课程内容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授课老师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18：00-21：00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文档处理综合操作（公文写作格式、技巧）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18：00-21：00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数据表格综合处理操作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18：00-21：00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演示文稿的综合操作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18：00-21：00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办公软件综合运用（档案、内部文件相关格式化）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18：00-21：00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综合运用实践指导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上课地址：蔡塘院区九楼会议室/斗西院区五楼会议室</w:t>
            </w:r>
          </w:p>
        </w:tc>
      </w:tr>
    </w:tbl>
    <w:p>
      <w:pPr>
        <w:pStyle w:val="7"/>
        <w:spacing w:line="560" w:lineRule="exact"/>
        <w:ind w:firstLine="600"/>
        <w:rPr>
          <w:rFonts w:cs="仿宋" w:asciiTheme="minorEastAsia" w:hAnsiTheme="minorEastAsia"/>
          <w:sz w:val="30"/>
          <w:szCs w:val="30"/>
        </w:rPr>
      </w:pPr>
      <w:r>
        <w:rPr>
          <w:rFonts w:cs="仿宋" w:asciiTheme="minorEastAsia" w:hAnsiTheme="minorEastAsia"/>
          <w:sz w:val="30"/>
          <w:szCs w:val="30"/>
        </w:rPr>
        <w:t>四、</w:t>
      </w:r>
      <w:r>
        <w:rPr>
          <w:rFonts w:hint="eastAsia" w:cs="仿宋" w:asciiTheme="minorEastAsia" w:hAnsiTheme="minorEastAsia"/>
          <w:sz w:val="30"/>
          <w:szCs w:val="30"/>
        </w:rPr>
        <w:t>培训内容</w:t>
      </w:r>
    </w:p>
    <w:p>
      <w:pPr>
        <w:pStyle w:val="7"/>
        <w:spacing w:line="560" w:lineRule="exact"/>
        <w:ind w:firstLine="600"/>
        <w:rPr>
          <w:rFonts w:cs="仿宋" w:asciiTheme="minorEastAsia" w:hAnsiTheme="minorEastAsia"/>
          <w:sz w:val="30"/>
          <w:szCs w:val="30"/>
        </w:rPr>
      </w:pPr>
      <w:r>
        <w:rPr>
          <w:rFonts w:cs="仿宋" w:asciiTheme="minorEastAsia" w:hAnsiTheme="minorEastAsia"/>
          <w:sz w:val="30"/>
          <w:szCs w:val="30"/>
        </w:rPr>
        <w:t>（一）</w:t>
      </w:r>
      <w:r>
        <w:rPr>
          <w:rFonts w:hint="eastAsia" w:cs="仿宋" w:asciiTheme="minorEastAsia" w:hAnsiTheme="minorEastAsia"/>
          <w:sz w:val="30"/>
          <w:szCs w:val="30"/>
        </w:rPr>
        <w:t>文档处理综合操作（含公文写作格式、技巧）</w:t>
      </w:r>
    </w:p>
    <w:p>
      <w:pPr>
        <w:pStyle w:val="7"/>
        <w:spacing w:line="560" w:lineRule="exact"/>
        <w:ind w:firstLine="600"/>
        <w:rPr>
          <w:rFonts w:cs="仿宋" w:asciiTheme="minorEastAsia" w:hAnsiTheme="minorEastAsia"/>
          <w:sz w:val="30"/>
          <w:szCs w:val="30"/>
        </w:rPr>
      </w:pPr>
      <w:r>
        <w:rPr>
          <w:rFonts w:cs="仿宋" w:asciiTheme="minorEastAsia" w:hAnsiTheme="minorEastAsia"/>
          <w:sz w:val="30"/>
          <w:szCs w:val="30"/>
        </w:rPr>
        <w:t>（二）</w:t>
      </w:r>
      <w:r>
        <w:rPr>
          <w:rFonts w:hint="eastAsia" w:cs="仿宋" w:asciiTheme="minorEastAsia" w:hAnsiTheme="minorEastAsia"/>
          <w:sz w:val="30"/>
          <w:szCs w:val="30"/>
        </w:rPr>
        <w:t>数据表格综合处理操作</w:t>
      </w:r>
    </w:p>
    <w:p>
      <w:pPr>
        <w:pStyle w:val="7"/>
        <w:spacing w:line="560" w:lineRule="exact"/>
        <w:ind w:firstLine="600"/>
        <w:rPr>
          <w:rFonts w:cs="仿宋" w:asciiTheme="minorEastAsia" w:hAnsiTheme="minorEastAsia"/>
          <w:sz w:val="30"/>
          <w:szCs w:val="30"/>
        </w:rPr>
      </w:pPr>
      <w:r>
        <w:rPr>
          <w:rFonts w:cs="仿宋" w:asciiTheme="minorEastAsia" w:hAnsiTheme="minorEastAsia"/>
          <w:sz w:val="30"/>
          <w:szCs w:val="30"/>
        </w:rPr>
        <w:t>（三）</w:t>
      </w:r>
      <w:r>
        <w:rPr>
          <w:rFonts w:hint="eastAsia" w:cs="仿宋" w:asciiTheme="minorEastAsia" w:hAnsiTheme="minorEastAsia"/>
          <w:sz w:val="30"/>
          <w:szCs w:val="30"/>
        </w:rPr>
        <w:t>演示文稿的综合操作</w:t>
      </w:r>
    </w:p>
    <w:p>
      <w:pPr>
        <w:pStyle w:val="7"/>
        <w:spacing w:line="560" w:lineRule="exact"/>
        <w:ind w:firstLine="600"/>
        <w:rPr>
          <w:rFonts w:cs="仿宋" w:asciiTheme="minorEastAsia" w:hAnsiTheme="minorEastAsia"/>
          <w:sz w:val="30"/>
          <w:szCs w:val="30"/>
        </w:rPr>
      </w:pPr>
      <w:r>
        <w:rPr>
          <w:rFonts w:cs="仿宋" w:asciiTheme="minorEastAsia" w:hAnsiTheme="minorEastAsia"/>
          <w:sz w:val="30"/>
          <w:szCs w:val="30"/>
        </w:rPr>
        <w:t>（四）</w:t>
      </w:r>
      <w:r>
        <w:rPr>
          <w:rFonts w:hint="eastAsia" w:cs="仿宋" w:asciiTheme="minorEastAsia" w:hAnsiTheme="minorEastAsia"/>
          <w:sz w:val="30"/>
          <w:szCs w:val="30"/>
        </w:rPr>
        <w:t>综合运用实践指导</w:t>
      </w:r>
    </w:p>
    <w:p>
      <w:pPr>
        <w:pStyle w:val="7"/>
        <w:spacing w:line="560" w:lineRule="exact"/>
        <w:ind w:firstLine="600"/>
        <w:rPr>
          <w:rFonts w:cs="仿宋" w:asciiTheme="minorEastAsia" w:hAnsiTheme="minorEastAsia"/>
          <w:sz w:val="30"/>
          <w:szCs w:val="30"/>
        </w:rPr>
      </w:pPr>
      <w:r>
        <w:rPr>
          <w:rFonts w:cs="仿宋" w:asciiTheme="minorEastAsia" w:hAnsiTheme="minorEastAsia"/>
          <w:sz w:val="30"/>
          <w:szCs w:val="30"/>
        </w:rPr>
        <w:t>五、</w:t>
      </w:r>
      <w:r>
        <w:rPr>
          <w:rFonts w:hint="eastAsia" w:cs="仿宋" w:asciiTheme="minorEastAsia" w:hAnsiTheme="minorEastAsia"/>
          <w:sz w:val="30"/>
          <w:szCs w:val="30"/>
        </w:rPr>
        <w:t>费用清单</w:t>
      </w:r>
    </w:p>
    <w:tbl>
      <w:tblPr>
        <w:tblStyle w:val="5"/>
        <w:tblW w:w="959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886"/>
        <w:gridCol w:w="1650"/>
        <w:gridCol w:w="1615"/>
        <w:gridCol w:w="1050"/>
        <w:gridCol w:w="26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95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报价清单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名称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数量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单价/元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合计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（元）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授课人员酬金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15个晚上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教师/助教课金及其他相关费用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教材资料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60人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资料费、系统费用、班务管理、税费、学习U盘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教学用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 w:bidi="ar"/>
              </w:rPr>
              <w:t>笔记本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 w:bidi="ar"/>
              </w:rPr>
              <w:t>预计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台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按实际使用数量结算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其他费用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合计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</w:tbl>
    <w:p>
      <w:pPr>
        <w:pStyle w:val="7"/>
        <w:spacing w:line="560" w:lineRule="exact"/>
        <w:ind w:firstLine="0" w:firstLineChars="0"/>
        <w:rPr>
          <w:rFonts w:hint="eastAsia" w:cs="仿宋" w:asciiTheme="minorEastAsia" w:hAnsiTheme="minorEastAsia"/>
          <w:color w:val="auto"/>
          <w:sz w:val="30"/>
          <w:szCs w:val="30"/>
        </w:rPr>
      </w:pPr>
      <w:r>
        <w:rPr>
          <w:rFonts w:hint="eastAsia" w:cs="仿宋" w:asciiTheme="minorEastAsia" w:hAnsiTheme="minorEastAsia"/>
          <w:color w:val="auto"/>
          <w:sz w:val="30"/>
          <w:szCs w:val="30"/>
        </w:rPr>
        <w:t>备注：第三期提高班人数计划1</w:t>
      </w:r>
      <w:r>
        <w:rPr>
          <w:rFonts w:cs="仿宋" w:asciiTheme="minorEastAsia" w:hAnsiTheme="minorEastAsia"/>
          <w:color w:val="auto"/>
          <w:sz w:val="30"/>
          <w:szCs w:val="30"/>
        </w:rPr>
        <w:t>2</w:t>
      </w:r>
      <w:r>
        <w:rPr>
          <w:rFonts w:hint="eastAsia" w:cs="仿宋" w:asciiTheme="minorEastAsia" w:hAnsiTheme="minorEastAsia"/>
          <w:color w:val="auto"/>
          <w:sz w:val="30"/>
          <w:szCs w:val="30"/>
        </w:rPr>
        <w:t>人</w:t>
      </w:r>
      <w:r>
        <w:rPr>
          <w:rFonts w:hint="eastAsia" w:cs="仿宋" w:asciiTheme="minorEastAsia" w:hAnsiTheme="minorEastAsia"/>
          <w:color w:val="auto"/>
          <w:sz w:val="30"/>
          <w:szCs w:val="30"/>
          <w:lang w:eastAsia="zh-CN"/>
        </w:rPr>
        <w:t>，</w:t>
      </w:r>
      <w:r>
        <w:rPr>
          <w:rFonts w:hint="eastAsia" w:cs="仿宋" w:asciiTheme="minorEastAsia" w:hAnsiTheme="minorEastAsia"/>
          <w:color w:val="auto"/>
          <w:sz w:val="30"/>
          <w:szCs w:val="30"/>
        </w:rPr>
        <w:t>无需额外教材资料费用。</w:t>
      </w:r>
    </w:p>
    <w:p>
      <w:pPr>
        <w:pStyle w:val="7"/>
        <w:spacing w:line="560" w:lineRule="exact"/>
        <w:ind w:firstLine="0" w:firstLineChars="0"/>
        <w:rPr>
          <w:rFonts w:cs="仿宋" w:asciiTheme="minorEastAsia" w:hAnsiTheme="minorEastAsia"/>
          <w:sz w:val="30"/>
          <w:szCs w:val="30"/>
        </w:rPr>
      </w:pPr>
      <w:r>
        <w:rPr>
          <w:rFonts w:hint="eastAsia" w:cs="仿宋" w:asciiTheme="minorEastAsia" w:hAnsiTheme="minorEastAsia"/>
          <w:color w:val="auto"/>
          <w:sz w:val="30"/>
          <w:szCs w:val="30"/>
        </w:rPr>
        <w:t>授课师资要求：相关技能中级以上；费用清单需包含办公软件培训项目顺利进行所需所有费用，中标供应商不能再额外收取其</w:t>
      </w:r>
      <w:r>
        <w:rPr>
          <w:rFonts w:hint="eastAsia" w:cs="仿宋" w:asciiTheme="minorEastAsia" w:hAnsiTheme="minorEastAsia"/>
          <w:sz w:val="30"/>
          <w:szCs w:val="30"/>
        </w:rPr>
        <w:t>他费用。</w:t>
      </w:r>
    </w:p>
    <w:p>
      <w:pPr>
        <w:pStyle w:val="7"/>
        <w:spacing w:line="560" w:lineRule="exact"/>
        <w:ind w:firstLine="600"/>
        <w:rPr>
          <w:rFonts w:cs="仿宋" w:asciiTheme="minorEastAsia" w:hAnsiTheme="minorEastAsia"/>
          <w:sz w:val="30"/>
          <w:szCs w:val="30"/>
        </w:rPr>
      </w:pPr>
      <w:r>
        <w:rPr>
          <w:rFonts w:hint="eastAsia" w:cs="仿宋" w:asciiTheme="minorEastAsia" w:hAnsiTheme="minorEastAsia"/>
          <w:sz w:val="30"/>
          <w:szCs w:val="30"/>
        </w:rPr>
        <w:t>六、培训地点</w:t>
      </w:r>
    </w:p>
    <w:p>
      <w:pPr>
        <w:pStyle w:val="7"/>
        <w:spacing w:line="560" w:lineRule="exact"/>
        <w:ind w:firstLine="600"/>
        <w:rPr>
          <w:rFonts w:cs="仿宋" w:asciiTheme="minorEastAsia" w:hAnsiTheme="minorEastAsia"/>
          <w:sz w:val="30"/>
          <w:szCs w:val="30"/>
        </w:rPr>
      </w:pPr>
      <w:r>
        <w:rPr>
          <w:rFonts w:hint="eastAsia" w:cs="仿宋" w:asciiTheme="minorEastAsia" w:hAnsiTheme="minorEastAsia"/>
          <w:sz w:val="30"/>
          <w:szCs w:val="30"/>
        </w:rPr>
        <w:t>蔡塘院区九楼会议室/斗西院区五楼会议室</w:t>
      </w:r>
    </w:p>
    <w:p>
      <w:pPr>
        <w:pStyle w:val="7"/>
        <w:spacing w:line="560" w:lineRule="exact"/>
        <w:ind w:firstLine="600"/>
        <w:rPr>
          <w:rFonts w:cs="仿宋" w:asciiTheme="minorEastAsia" w:hAnsiTheme="minorEastAsia"/>
          <w:sz w:val="30"/>
          <w:szCs w:val="30"/>
        </w:rPr>
      </w:pPr>
      <w:r>
        <w:rPr>
          <w:rFonts w:hint="eastAsia" w:cs="仿宋" w:asciiTheme="minorEastAsia" w:hAnsiTheme="minorEastAsia"/>
          <w:sz w:val="30"/>
          <w:szCs w:val="30"/>
        </w:rPr>
        <w:t>七、培训存档资料</w:t>
      </w:r>
    </w:p>
    <w:p>
      <w:pPr>
        <w:pStyle w:val="7"/>
        <w:spacing w:line="560" w:lineRule="exact"/>
        <w:ind w:firstLine="600"/>
        <w:rPr>
          <w:rFonts w:cs="仿宋" w:asciiTheme="minorEastAsia" w:hAnsiTheme="minorEastAsia"/>
          <w:sz w:val="30"/>
          <w:szCs w:val="30"/>
        </w:rPr>
      </w:pPr>
      <w:r>
        <w:rPr>
          <w:rFonts w:hint="eastAsia" w:cs="仿宋" w:asciiTheme="minorEastAsia" w:hAnsiTheme="minorEastAsia"/>
          <w:sz w:val="30"/>
          <w:szCs w:val="30"/>
        </w:rPr>
        <w:t>师资情况和学员花名册、考勤记录表、授课、财务票据等培训相关资料。</w:t>
      </w:r>
    </w:p>
    <w:p>
      <w:pPr>
        <w:pStyle w:val="7"/>
        <w:numPr>
          <w:ilvl w:val="0"/>
          <w:numId w:val="1"/>
        </w:numPr>
        <w:spacing w:line="560" w:lineRule="exact"/>
        <w:ind w:firstLine="600"/>
        <w:rPr>
          <w:rFonts w:cs="仿宋" w:asciiTheme="minorEastAsia" w:hAnsiTheme="minorEastAsia"/>
          <w:sz w:val="30"/>
          <w:szCs w:val="30"/>
        </w:rPr>
      </w:pPr>
      <w:r>
        <w:rPr>
          <w:rFonts w:hint="eastAsia" w:cs="仿宋" w:asciiTheme="minorEastAsia" w:hAnsiTheme="minorEastAsia"/>
          <w:sz w:val="30"/>
          <w:szCs w:val="30"/>
        </w:rPr>
        <w:t>供应商资格要求</w:t>
      </w:r>
    </w:p>
    <w:p>
      <w:pPr>
        <w:pStyle w:val="7"/>
        <w:spacing w:line="560" w:lineRule="exact"/>
        <w:ind w:firstLine="639" w:firstLineChars="213"/>
        <w:rPr>
          <w:rFonts w:cs="仿宋" w:asciiTheme="minorEastAsia" w:hAnsiTheme="minorEastAsia"/>
          <w:sz w:val="30"/>
          <w:szCs w:val="30"/>
        </w:rPr>
      </w:pPr>
      <w:r>
        <w:rPr>
          <w:rFonts w:hint="eastAsia" w:cs="仿宋" w:asciiTheme="minorEastAsia" w:hAnsiTheme="minorEastAsia"/>
          <w:sz w:val="30"/>
          <w:szCs w:val="30"/>
        </w:rPr>
        <w:t>投标供应商需提供近3年内3个或3个以上的相关办公软件业绩证明（佐证材料包括不限于中标通知书、合同等）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947C45"/>
    <w:multiLevelType w:val="singleLevel"/>
    <w:tmpl w:val="C6947C45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  <w:docVar w:name="KSO_WPS_MARK_KEY" w:val="d3d95a54-678b-4277-81b8-b3f00c910384"/>
  </w:docVars>
  <w:rsids>
    <w:rsidRoot w:val="004C2583"/>
    <w:rsid w:val="00151238"/>
    <w:rsid w:val="00185989"/>
    <w:rsid w:val="001E7E65"/>
    <w:rsid w:val="00200738"/>
    <w:rsid w:val="00222AFE"/>
    <w:rsid w:val="00253375"/>
    <w:rsid w:val="002E7ADE"/>
    <w:rsid w:val="003B30A4"/>
    <w:rsid w:val="003C0FDE"/>
    <w:rsid w:val="00430E95"/>
    <w:rsid w:val="00436220"/>
    <w:rsid w:val="004528BE"/>
    <w:rsid w:val="004779C9"/>
    <w:rsid w:val="004B7244"/>
    <w:rsid w:val="004C2583"/>
    <w:rsid w:val="005D2509"/>
    <w:rsid w:val="00612CD2"/>
    <w:rsid w:val="006363A1"/>
    <w:rsid w:val="00673939"/>
    <w:rsid w:val="00705360"/>
    <w:rsid w:val="00725B20"/>
    <w:rsid w:val="00760330"/>
    <w:rsid w:val="00781C42"/>
    <w:rsid w:val="007B197E"/>
    <w:rsid w:val="008636C0"/>
    <w:rsid w:val="00951941"/>
    <w:rsid w:val="00990E17"/>
    <w:rsid w:val="009C446E"/>
    <w:rsid w:val="00A52943"/>
    <w:rsid w:val="00AE012A"/>
    <w:rsid w:val="00AE7A68"/>
    <w:rsid w:val="00B2548F"/>
    <w:rsid w:val="00BB76B6"/>
    <w:rsid w:val="00D85873"/>
    <w:rsid w:val="00E3714F"/>
    <w:rsid w:val="00E81019"/>
    <w:rsid w:val="00F42FA8"/>
    <w:rsid w:val="00F664F8"/>
    <w:rsid w:val="00FA56A5"/>
    <w:rsid w:val="00FE0043"/>
    <w:rsid w:val="09CE5F40"/>
    <w:rsid w:val="0CAE7DA8"/>
    <w:rsid w:val="0CC35F11"/>
    <w:rsid w:val="0FFE7111"/>
    <w:rsid w:val="12003F50"/>
    <w:rsid w:val="1BF5324A"/>
    <w:rsid w:val="208F10F2"/>
    <w:rsid w:val="22915712"/>
    <w:rsid w:val="295E4DC4"/>
    <w:rsid w:val="2C207EA4"/>
    <w:rsid w:val="2C28687D"/>
    <w:rsid w:val="2C4F5C8C"/>
    <w:rsid w:val="2D500BAA"/>
    <w:rsid w:val="2F944E69"/>
    <w:rsid w:val="34F07FFA"/>
    <w:rsid w:val="37AE4BD5"/>
    <w:rsid w:val="3A6D1C42"/>
    <w:rsid w:val="401C1100"/>
    <w:rsid w:val="41A82C28"/>
    <w:rsid w:val="449A0075"/>
    <w:rsid w:val="451F1453"/>
    <w:rsid w:val="495C67D2"/>
    <w:rsid w:val="4E6D1482"/>
    <w:rsid w:val="518A1540"/>
    <w:rsid w:val="59656AE8"/>
    <w:rsid w:val="5A445349"/>
    <w:rsid w:val="5B323837"/>
    <w:rsid w:val="613876CD"/>
    <w:rsid w:val="639D7B53"/>
    <w:rsid w:val="69304CFF"/>
    <w:rsid w:val="6B751E54"/>
    <w:rsid w:val="6D422368"/>
    <w:rsid w:val="77E67D6B"/>
    <w:rsid w:val="797F0C7A"/>
    <w:rsid w:val="79BE5DB8"/>
    <w:rsid w:val="7BC2408C"/>
    <w:rsid w:val="7E715149"/>
    <w:rsid w:val="7FF07699"/>
    <w:rsid w:val="7FF5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8">
    <w:name w:val="批注框文本 字符"/>
    <w:basedOn w:val="6"/>
    <w:link w:val="2"/>
    <w:autoRedefine/>
    <w:semiHidden/>
    <w:qFormat/>
    <w:uiPriority w:val="99"/>
    <w:rPr>
      <w:sz w:val="18"/>
      <w:szCs w:val="18"/>
    </w:rPr>
  </w:style>
  <w:style w:type="character" w:customStyle="1" w:styleId="9">
    <w:name w:val="页眉 字符"/>
    <w:basedOn w:val="6"/>
    <w:link w:val="4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6"/>
    <w:link w:val="3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3</Pages>
  <Words>134</Words>
  <Characters>765</Characters>
  <Lines>6</Lines>
  <Paragraphs>1</Paragraphs>
  <TotalTime>276</TotalTime>
  <ScaleCrop>false</ScaleCrop>
  <LinksUpToDate>false</LinksUpToDate>
  <CharactersWithSpaces>898</CharactersWithSpaces>
  <Application>WPS Office_12.1.0.16364_F1E327BC-269C-435d-A152-05C5408002CA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2020-07-21T00:58:00Z</dcterms:created>
  <dc:creator>xb21cn</dc:creator>
  <cp:lastModifiedBy>svfly</cp:lastModifiedBy>
  <cp:lastPrinted>2020-12-18T09:40:00Z</cp:lastPrinted>
  <dcterms:modified xsi:type="dcterms:W3CDTF">2024-02-26T02:29:52Z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2052-12.1.0.16364</vt:lpwstr>
  </property>
  <property fmtid="{D5CDD505-2E9C-101B-9397-08002B2CF9AE}" pid="3" name="ICV">
    <vt:lpwstr>B9AEC82DABA7413E841C2134709CD11B_13</vt:lpwstr>
  </property>
</Properties>
</file>