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36"/>
          <w:szCs w:val="44"/>
          <w:lang w:eastAsia="zh-CN"/>
        </w:rPr>
        <w:t>需求内容-满意度系统维保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一、技术服务内容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1.基础服务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基础服务包括系统日常应用支持、故障支持、BUG 管理、配置管理、环境管理等， 确保系统的日常正常运行。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（1）应用支持：电话咨询解答、技术文档解答、应用软件操作指导。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（2）故障管理：应用软件故障导致的死机、数据错误的分析与处理。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BUG 管理：应用软件程序算法或其他逻辑错误的纠正管理。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配置管理：针对具体的业务应用，进行软件的配置管理。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环境管理：由于环境原因导致的系统显示错误、数据错误、运行效率降低等问题的分析与解决：现场服务到客户现场的问题诊断和处理、应用的提升。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2.日常升级服务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日常服务：包括系统功能升级优化服务、性能优化、数据更新。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（1）功能升级优化：推出面向市场的系统新版本时，在原有的功能基础上， 对产品功能或流程做新增或修改，使系统更适合实际业务。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（2）性能优化：在不影响系统运行正确性的前提下，我方工程师对系统进行性能优化， 使系统运行地更快，完成特定功能所需的时间更短，提高用户的使用效率。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（3）数据更新：不定期地对系统的内容进行增补和修订，根据用户单位网络情况，采用网络／光盘或上门更新。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3.培训服务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培训服务：对产品进行培训服务。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（1）对医院项目相关的科室人员的实际需求，安排相应的培训内容。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（2）提供培训课程安排、培训方式及时间； 地点场所由用户提供；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（3）提供系统操作培训： 主要面向医院相关管理部门等使用系统的人员，提供操作培训。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4.项目服务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（1）热线服务：通过电话、微信、QQ 等在线服务能够及时、方便的为客户提供维护服务维护期内实现 7X24技术支持和 2小时内响应，并指定责任工程师服务。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（2）远程维护服务：提供通过远程维护系统对信息系统进行远程调试、修复的服务。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（3）现场维护：客户在系统遇到重大故障且不能远程解决时，我方在24小时内派遣技术人员到现场处解决问题。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5.运维服务人员服务：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（1）提供 7*24 小时响应和技术支持，一般性维护服务2小时内响应，紧急情况保证1 小时内随时响应，并当天解决，保证每月系统非计划停机时间&lt; 60 分钟。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（2）如遇必须派人现场解决的问题，在收到用户现场服务通知后，24小时内到达现场，紧急情况保证12小时内到达现场。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（3）在合同期间，保证运维人员的稳定， 如果有因离职引起的调整，提前告知用户，并安排一个月的交接期。</w:t>
      </w:r>
    </w:p>
    <w:p>
      <w:pPr>
        <w:rPr>
          <w:rFonts w:hint="eastAsia"/>
          <w:sz w:val="28"/>
          <w:szCs w:val="36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00000000"/>
    <w:rsid w:val="14942131"/>
    <w:rsid w:val="1E710DB1"/>
    <w:rsid w:val="22746A82"/>
    <w:rsid w:val="4BC50FC2"/>
    <w:rsid w:val="52FC695F"/>
    <w:rsid w:val="721B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2023-07-19T01:27:00Z</dcterms:created>
  <dc:creator>Administrator</dc:creator>
  <cp:lastModifiedBy>svfly</cp:lastModifiedBy>
  <dcterms:modified xsi:type="dcterms:W3CDTF">2024-01-02T03:39:30Z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D35180181D5A4B5DB30F62FB198EE55C_13</vt:lpwstr>
  </property>
</Properties>
</file>