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小型台式高速冷冻离心机1台</w:t>
      </w:r>
    </w:p>
    <w:p>
      <w:pPr>
        <w:numPr>
          <w:ilvl w:val="0"/>
          <w:numId w:val="0"/>
        </w:numPr>
        <w:ind w:left="0" w:leftChars="0"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功能用途</w:t>
      </w:r>
    </w:p>
    <w:p>
      <w:pPr>
        <w:ind w:left="859" w:leftChars="409" w:firstLine="96" w:firstLineChars="3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用于分离对温度敏感的生物分子，如蛋白质、核酸等。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二、技术参数</w:t>
      </w:r>
    </w:p>
    <w:p>
      <w:pPr>
        <w:numPr>
          <w:ilvl w:val="0"/>
          <w:numId w:val="0"/>
        </w:num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1.标准24x1.5/2.0ml气密性角转头。转速不小于15,060rpm，最大离心力不小于21300g；</w:t>
      </w:r>
    </w:p>
    <w:p>
      <w:pPr>
        <w:numPr>
          <w:ilvl w:val="0"/>
          <w:numId w:val="0"/>
        </w:num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2.具有宽泛的温控范围：-10°C至+40°C，并可在离心机运行期间设置；</w:t>
      </w:r>
    </w:p>
    <w:p>
      <w:pPr>
        <w:numPr>
          <w:ilvl w:val="0"/>
          <w:numId w:val="0"/>
        </w:num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3.离心机具备快速制冷功能，从21°C降温至4°C不超过8分钟；</w:t>
      </w:r>
    </w:p>
    <w:p>
      <w:pPr>
        <w:numPr>
          <w:ilvl w:val="0"/>
          <w:numId w:val="0"/>
        </w:num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4.具备ECO自动待机功能，优化制冷性能，延长压缩机使用寿命；</w:t>
      </w:r>
    </w:p>
    <w:p>
      <w:pPr>
        <w:numPr>
          <w:ilvl w:val="0"/>
          <w:numId w:val="0"/>
        </w:num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5.转子和适配器可以整体高压灭菌； </w:t>
      </w:r>
    </w:p>
    <w:p>
      <w:pPr>
        <w:numPr>
          <w:ilvl w:val="0"/>
          <w:numId w:val="0"/>
        </w:num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6.卡口式气密型金属转子盖，1/4 圈即可快速锁定转子盖；</w:t>
      </w:r>
    </w:p>
    <w:p>
      <w:pPr>
        <w:numPr>
          <w:ilvl w:val="0"/>
          <w:numId w:val="0"/>
        </w:num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7.超静音，不大于54分贝，可以无转子盖的情况下离心；</w:t>
      </w:r>
    </w:p>
    <w:p>
      <w:pPr>
        <w:numPr>
          <w:ilvl w:val="0"/>
          <w:numId w:val="0"/>
        </w:num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8. 10档可调加速/减速功能, 保护敏感样品；</w:t>
      </w:r>
    </w:p>
    <w:p>
      <w:pPr>
        <w:numPr>
          <w:ilvl w:val="0"/>
          <w:numId w:val="0"/>
        </w:num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9.可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选择速度的短时离心功能，一键开启/关闭瞬时离心，无需一直按键；</w:t>
      </w:r>
    </w:p>
    <w:p>
      <w:pPr>
        <w:numPr>
          <w:ilvl w:val="0"/>
          <w:numId w:val="0"/>
        </w:num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10.标配气密性黑色金属转子，转子的气密性经由第三方微生物研究中心测试并认证;</w:t>
      </w:r>
    </w:p>
    <w:p>
      <w:pPr>
        <w:numPr>
          <w:ilvl w:val="0"/>
          <w:numId w:val="0"/>
        </w:num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11.定速计时功能，当离心机达到设定速度时才开始倒数计时，从而提高了不同离心机严格按照操作规程的可比性；</w:t>
      </w:r>
    </w:p>
    <w:p>
      <w:pPr>
        <w:numPr>
          <w:ilvl w:val="0"/>
          <w:numId w:val="0"/>
        </w:num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12.时间设定 : 10秒– 9小时59分钟，可连续离心；具有结束运行计时器 (显示转子运行停止后的时间)</w:t>
      </w:r>
    </w:p>
    <w:p>
      <w:pPr>
        <w:numPr>
          <w:ilvl w:val="0"/>
          <w:numId w:val="0"/>
        </w:num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13.转子为合金材质，确保转子内温度和离心机腔体温度一致；</w:t>
      </w:r>
    </w:p>
    <w:p>
      <w:pPr>
        <w:numPr>
          <w:ilvl w:val="0"/>
          <w:numId w:val="0"/>
        </w:numPr>
        <w:ind w:left="0" w:leftChars="0"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14.内置排水系统，方便腔体内清洁，保护实验人员。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三、配置清单</w:t>
      </w:r>
    </w:p>
    <w:p>
      <w:pPr>
        <w:ind w:left="0" w:leftChars="0"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1、冷冻离心机主机一台</w:t>
      </w:r>
    </w:p>
    <w:p>
      <w:pPr>
        <w:ind w:left="0" w:leftChars="0"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2、24×1.5/2.0ml金属角转头一个</w:t>
      </w:r>
    </w:p>
    <w:p>
      <w:pPr>
        <w:ind w:left="0" w:leftChars="0"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、售后服务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（3）本次报价的设备整机质保期至少为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，自验收合格之日起计算，期间成交供应商应提供一切维修服务和更换零配件除设备耗材外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）质保期满前1个月内成交供应商应就所有货物进行一次全面检查，并写出正式报告，如发现潜在问题，应负责排除。如出现质量问题，在质保期内对货物进行维修和零配件的更换。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）质保期内，谈判响应供应商应提供免费的技术支持和技术升级服务。主要培训内容包括货物及主要部件的基本构造、功能、安装、调试、日常操作、实验项目、保养与管理、常见故障的排除、紧急情况的处理等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7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）质保期后技术服务内容：质保期满后，成交供应商仍应提供定期维护和修理，维修仅收取零配件费用。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CD68720-BDBB-4ABC-83BD-BA4EFC518928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6DBAEA2D-EE60-440F-AD49-A4E597CCB07E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FC24FA43-610C-4489-B740-AD4DCE0EBD4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1297163"/>
    <w:rsid w:val="020E0FC6"/>
    <w:rsid w:val="044A1CD7"/>
    <w:rsid w:val="0932487E"/>
    <w:rsid w:val="0A7E070A"/>
    <w:rsid w:val="0ACA37CF"/>
    <w:rsid w:val="0B61527C"/>
    <w:rsid w:val="105942FA"/>
    <w:rsid w:val="10890B0E"/>
    <w:rsid w:val="15BD5E17"/>
    <w:rsid w:val="17086F09"/>
    <w:rsid w:val="1802205D"/>
    <w:rsid w:val="190F10C7"/>
    <w:rsid w:val="194863EA"/>
    <w:rsid w:val="1AB062D8"/>
    <w:rsid w:val="1B6B1610"/>
    <w:rsid w:val="1CFF2872"/>
    <w:rsid w:val="1F2B1FD0"/>
    <w:rsid w:val="20406058"/>
    <w:rsid w:val="22BA225C"/>
    <w:rsid w:val="231D6147"/>
    <w:rsid w:val="2AF4205B"/>
    <w:rsid w:val="2D263ECE"/>
    <w:rsid w:val="2DB87693"/>
    <w:rsid w:val="2F2907E2"/>
    <w:rsid w:val="30D0636E"/>
    <w:rsid w:val="32160783"/>
    <w:rsid w:val="32386C42"/>
    <w:rsid w:val="349A0771"/>
    <w:rsid w:val="35133C86"/>
    <w:rsid w:val="35F07710"/>
    <w:rsid w:val="366E103F"/>
    <w:rsid w:val="36AB6AC1"/>
    <w:rsid w:val="3C69666E"/>
    <w:rsid w:val="3CAB1C76"/>
    <w:rsid w:val="3CEB6EB6"/>
    <w:rsid w:val="42D53314"/>
    <w:rsid w:val="43D778E9"/>
    <w:rsid w:val="45691493"/>
    <w:rsid w:val="48EB00C1"/>
    <w:rsid w:val="4CF46CCF"/>
    <w:rsid w:val="51BB663C"/>
    <w:rsid w:val="55D364EE"/>
    <w:rsid w:val="56611137"/>
    <w:rsid w:val="568C6AF7"/>
    <w:rsid w:val="58F20E1F"/>
    <w:rsid w:val="5B543B22"/>
    <w:rsid w:val="5E631F9B"/>
    <w:rsid w:val="63DC4FE6"/>
    <w:rsid w:val="681109E6"/>
    <w:rsid w:val="6B355E31"/>
    <w:rsid w:val="6C5E3151"/>
    <w:rsid w:val="6C8924B5"/>
    <w:rsid w:val="6E3332E3"/>
    <w:rsid w:val="742346FA"/>
    <w:rsid w:val="77235558"/>
    <w:rsid w:val="7B6E077A"/>
    <w:rsid w:val="7C1506E4"/>
    <w:rsid w:val="7C56051C"/>
    <w:rsid w:val="7EB15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1632</Words>
  <Characters>1840</Characters>
  <Lines>8</Lines>
  <Paragraphs>2</Paragraphs>
  <TotalTime>2</TotalTime>
  <ScaleCrop>false</ScaleCrop>
  <LinksUpToDate>false</LinksUpToDate>
  <CharactersWithSpaces>2147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2023-10-07T08:06:00Z</cp:lastPrinted>
  <dcterms:modified xsi:type="dcterms:W3CDTF">2023-10-23T09:09:12Z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D5C45FFFC57E425FB229B5EDEEAC971E_13</vt:lpwstr>
  </property>
</Properties>
</file>