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28"/>
          <w:szCs w:val="36"/>
        </w:rPr>
      </w:pPr>
      <w:bookmarkStart w:id="0" w:name="_GoBack"/>
      <w:bookmarkEnd w:id="0"/>
      <w:r>
        <w:rPr>
          <w:rFonts w:hint="eastAsia" w:ascii="方正小标宋简体" w:hAnsi="方正小标宋简体" w:eastAsia="方正小标宋简体" w:cs="方正小标宋简体"/>
          <w:sz w:val="44"/>
          <w:szCs w:val="44"/>
        </w:rPr>
        <w:t>需求内容-合理用药、临床药学管理系统、药师前置审方干预系统维护服务</w:t>
      </w:r>
    </w:p>
    <w:p>
      <w:pPr>
        <w:ind w:firstLine="640" w:firstLineChars="200"/>
        <w:rPr>
          <w:rFonts w:ascii="黑体" w:hAnsi="黑体" w:eastAsia="黑体" w:cs="黑体"/>
          <w:sz w:val="32"/>
          <w:szCs w:val="32"/>
        </w:rPr>
      </w:pPr>
      <w:r>
        <w:rPr>
          <w:rFonts w:hint="eastAsia" w:ascii="黑体" w:hAnsi="黑体" w:eastAsia="黑体" w:cs="黑体"/>
          <w:sz w:val="32"/>
          <w:szCs w:val="32"/>
        </w:rPr>
        <w:t>一、主要用途</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用于前置药师审方干预系统的系统维护，包括不限于数据和程序更新服务、现场服务、提供远程技术支持服务等</w:t>
      </w:r>
    </w:p>
    <w:p>
      <w:pPr>
        <w:ind w:firstLine="640" w:firstLineChars="200"/>
        <w:rPr>
          <w:rFonts w:ascii="黑体" w:hAnsi="黑体" w:eastAsia="黑体" w:cs="黑体"/>
          <w:sz w:val="32"/>
          <w:szCs w:val="32"/>
        </w:rPr>
      </w:pPr>
      <w:r>
        <w:rPr>
          <w:rFonts w:hint="eastAsia" w:ascii="黑体" w:hAnsi="黑体" w:eastAsia="黑体" w:cs="黑体"/>
          <w:sz w:val="32"/>
          <w:szCs w:val="32"/>
        </w:rPr>
        <w:t>二、需求内容</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在医院日常工作中，结合医院现况、医疗体制的要求和将来的发展需要，依照国家法律法规和标准规范的不断更新，前置药师审方干预系统需要做到能够及时的响应需要，不断的进行完善和更新，因此日常维护服务是十分重要的，同时鉴于前置药师审方干预系统不仅关系到医院是否能正常给患者提供医疗服务，也关系到患者在医院就诊的实际体验，因此系统在各种情况下能够正常平稳运行也显得尤为重要。</w:t>
      </w:r>
    </w:p>
    <w:p>
      <w:pPr>
        <w:ind w:firstLine="648"/>
        <w:rPr>
          <w:rFonts w:ascii="仿宋_GB2312" w:hAnsi="仿宋_GB2312" w:eastAsia="仿宋_GB2312" w:cs="仿宋_GB2312"/>
          <w:sz w:val="32"/>
          <w:szCs w:val="32"/>
        </w:rPr>
      </w:pPr>
      <w:r>
        <w:rPr>
          <w:rFonts w:hint="eastAsia" w:ascii="仿宋_GB2312" w:hAnsi="仿宋_GB2312" w:eastAsia="仿宋_GB2312" w:cs="仿宋_GB2312"/>
          <w:sz w:val="32"/>
          <w:szCs w:val="32"/>
        </w:rPr>
        <w:t>要求提供包括客服热线、微信公众号、邮箱、专属客服工程师的手机、微信、Q</w:t>
      </w:r>
      <w:r>
        <w:rPr>
          <w:rFonts w:ascii="仿宋_GB2312" w:hAnsi="仿宋_GB2312" w:eastAsia="仿宋_GB2312" w:cs="仿宋_GB2312"/>
          <w:sz w:val="32"/>
          <w:szCs w:val="32"/>
        </w:rPr>
        <w:t>Q</w:t>
      </w:r>
      <w:r>
        <w:rPr>
          <w:rFonts w:hint="eastAsia" w:ascii="仿宋_GB2312" w:hAnsi="仿宋_GB2312" w:eastAsia="仿宋_GB2312" w:cs="仿宋_GB2312"/>
          <w:sz w:val="32"/>
          <w:szCs w:val="32"/>
        </w:rPr>
        <w:t>在内的多种维护服务受理渠道，提供数据维护和程序更新及维护服务，提供现场技术支持服务，提供7*24小时远程技术支持服务（电话或者远程桌面），并能协助提供医院所需要的有关文档资料，提供电话回访服务，提供现场巡检调优服务。</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00827712"/>
    <w:rsid w:val="001335F4"/>
    <w:rsid w:val="005E4D7A"/>
    <w:rsid w:val="00733879"/>
    <w:rsid w:val="00827712"/>
    <w:rsid w:val="00AC2E19"/>
    <w:rsid w:val="194C3D23"/>
    <w:rsid w:val="1E710DB1"/>
    <w:rsid w:val="22746A82"/>
    <w:rsid w:val="26FA7981"/>
    <w:rsid w:val="3FF711EF"/>
    <w:rsid w:val="43814481"/>
    <w:rsid w:val="4BC50FC2"/>
    <w:rsid w:val="52FC695F"/>
    <w:rsid w:val="721012DD"/>
    <w:rsid w:val="721B62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2"/>
    <w:qFormat/>
    <w:uiPriority w:val="0"/>
    <w:pPr>
      <w:jc w:val="left"/>
    </w:pPr>
  </w:style>
  <w:style w:type="paragraph" w:styleId="3">
    <w:name w:val="Body Text"/>
    <w:basedOn w:val="1"/>
    <w:next w:val="1"/>
    <w:qFormat/>
    <w:uiPriority w:val="0"/>
    <w:pPr>
      <w:spacing w:line="380" w:lineRule="exact"/>
    </w:pPr>
    <w:rPr>
      <w:sz w:val="24"/>
    </w:r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9"/>
    <w:qFormat/>
    <w:uiPriority w:val="0"/>
    <w:pPr>
      <w:tabs>
        <w:tab w:val="center" w:pos="4153"/>
        <w:tab w:val="right" w:pos="8306"/>
      </w:tabs>
      <w:snapToGrid w:val="0"/>
      <w:jc w:val="center"/>
    </w:pPr>
    <w:rPr>
      <w:sz w:val="18"/>
      <w:szCs w:val="18"/>
    </w:rPr>
  </w:style>
  <w:style w:type="character" w:styleId="8">
    <w:name w:val="annotation reference"/>
    <w:basedOn w:val="7"/>
    <w:qFormat/>
    <w:uiPriority w:val="0"/>
    <w:rPr>
      <w:sz w:val="21"/>
      <w:szCs w:val="21"/>
    </w:rPr>
  </w:style>
  <w:style w:type="character" w:customStyle="1" w:styleId="9">
    <w:name w:val="页眉 字符"/>
    <w:basedOn w:val="7"/>
    <w:link w:val="5"/>
    <w:qFormat/>
    <w:uiPriority w:val="0"/>
    <w:rPr>
      <w:kern w:val="2"/>
      <w:sz w:val="18"/>
      <w:szCs w:val="18"/>
    </w:rPr>
  </w:style>
  <w:style w:type="character" w:customStyle="1" w:styleId="10">
    <w:name w:val="页脚 字符"/>
    <w:basedOn w:val="7"/>
    <w:link w:val="4"/>
    <w:qFormat/>
    <w:uiPriority w:val="0"/>
    <w:rPr>
      <w:kern w:val="2"/>
      <w:sz w:val="18"/>
      <w:szCs w:val="18"/>
    </w:rPr>
  </w:style>
  <w:style w:type="paragraph" w:customStyle="1" w:styleId="11">
    <w:name w:val="Revision"/>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12">
    <w:name w:val="批注文字 字符"/>
    <w:basedOn w:val="7"/>
    <w:link w:val="2"/>
    <w:qFormat/>
    <w:uiPriority w:val="0"/>
    <w:rPr>
      <w:kern w:val="2"/>
      <w:sz w:val="21"/>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64</Words>
  <Characters>367</Characters>
  <Lines>3</Lines>
  <Paragraphs>1</Paragraphs>
  <TotalTime>6</TotalTime>
  <ScaleCrop>false</ScaleCrop>
  <LinksUpToDate>false</LinksUpToDate>
  <CharactersWithSpaces>430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2023-07-19T01:27:00Z</dcterms:created>
  <dc:creator>Administrator</dc:creator>
  <cp:lastModifiedBy>svfly</cp:lastModifiedBy>
  <dcterms:modified xsi:type="dcterms:W3CDTF">2023-08-15T01:32:42Z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05A8B52736F4429298ACA49EF8504A6C_13</vt:lpwstr>
  </property>
</Properties>
</file>