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心电监护仪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2台</w:t>
      </w:r>
      <w:bookmarkStart w:id="0" w:name="_GoBack"/>
      <w:bookmarkEnd w:id="0"/>
    </w:p>
    <w:p>
      <w:pPr>
        <w:ind w:firstLine="838" w:firstLineChars="262"/>
        <w:rPr>
          <w:rFonts w:hint="default" w:ascii="方正仿宋_GB2312" w:hAnsi="方正仿宋_GB2312" w:eastAsia="黑体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一、合同包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心电监护仪</w:t>
      </w:r>
      <w:r>
        <w:rPr>
          <w:rFonts w:hint="eastAsia" w:ascii="黑体" w:hAnsi="黑体" w:eastAsia="黑体" w:cs="黑体"/>
          <w:sz w:val="32"/>
          <w:szCs w:val="32"/>
        </w:rPr>
        <w:t>，数量：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，预算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2.48万元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(一)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1整机要求：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1.1一体化便携监护仪，整机无风扇设计，配置提手,方便移动。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1.2≥10.1英寸彩色液晶触摸屏，分辨率≥1280*800，≥8通道波形显示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1.3屏幕标配电容屏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1.4显示屏采用宽视角技术，支持170度可视范围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1.5主机防水等级≥IPX1，整机抗跌落设计通过0.75米6面跌落测试。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1.6监护仪清洁消毒维护支持的消毒剂≥40种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2监测参数：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2.1配置3/5导心电，呼吸，血氧饱和度，脉搏和双通道体温参数监测，以上参数适用于成人、小儿、新生儿患者。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2.2心电监护支持心率，ST段测量，心律失常分析，QT/QTc连续实时测量和对应报警功能，支持成人、小儿、新生儿患者。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2.3心电波形扫描速度支持6.25mm/s、12.5 mm/s、25 mm/s和50 mm/s。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2.4支持≥25种心律失常分析,包括房颤分析。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2.5QT和QTc实时监测参数测量范围：200～800 ms。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2.6支持心电≥3道多导同步分析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2.7支持指套式血氧探头，IPX7防水等级，支持液体浸泡消毒和清洁。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2.8提供手动，自动，连续、序列和整点5种测量模式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2.9提供呼吸测量，适用于成人、小儿和新生儿。呼吸测量范围：0-200 rpm。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2.10适用于成人，小儿和新生儿。无创血压成人测量范围：收缩压30~290mmH。</w:t>
      </w:r>
    </w:p>
    <w:p>
      <w:pPr>
        <w:numPr>
          <w:ilvl w:val="0"/>
          <w:numId w:val="1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配置清单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1.主机                            1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锂电池                         1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心电导联及延长线               1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血氧探头                       1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. 血压袖套及导气管               1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、电极片                        100片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、体温探头                       1</w:t>
      </w:r>
    </w:p>
    <w:p>
      <w:pPr>
        <w:numPr>
          <w:numId w:val="0"/>
        </w:num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、推车                          1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合同包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：心电监护仪，数量：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，预算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6万元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(一)、技术参数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模块化插件式床边监护仪，主机、显示屏和插件槽一体化设计，主机插槽数≥4个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≥12.1英寸彩色电容触摸屏，高分辨率≥1280×800像素，≥8通道显示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支持心电，呼吸，心率，无创血压，血氧饱和度，脉搏，双通道体温和双通道有创血压的同时监测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标配从监护仪拔出后作为一个独立的监护仪支持病人的无缝转移，插入监护仪操作插槽作为主机模块，具有独立操作显示屏，屏幕尺寸≥5.5英寸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支持房颤及室上性心律失常分析功能，如：室上性心动过速，SVCs/min等，标配支持≥27种实时心律失常分析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支持≥3通道心电波形同步分析，可进行多导心电分析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支持RR呼吸率测量，测量范围：1～200rpm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具有QT/QTc实时连续测量功能，提供QT，QTc和ΔQTc参数值的显示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无创血压适用于成人，小儿和新生儿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无创血压提供手动、自动间隔、连续、序列、整点五种测量模式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NIBP 成人病人类型收缩压测量：25～290mmHg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配置指套式血氧探头，支持浸泡清洁与消毒，防水等级IPx7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可选配心肺复苏质量指数，实现评估人工心肺复苏质量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支持升级麻醉深度BIS、肌松NMT模块，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15.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支持升级PiCCO监测功能模块，提供完整的血流动力学参数监测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16.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支持升级ICG参数模块监测，可无创监测患者连续心排量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(二)、配置要求：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 插件主机                  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 触摸屏                    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 心电，血氧，血压附件包    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 体温功能及附件包          1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 锂电池                    1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 支架                      1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（3）本次产品的质保期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2年，自验收合格之日起计算，期间成交供应商应提供一切维修服务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87BB81-3F7E-404C-83F5-E5EAEE522DF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05A53D1-3A6B-49B1-B1C8-4A4AE92067F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B5C9CC5-B327-4D13-9032-E75C5B10DB7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DC989B"/>
    <w:multiLevelType w:val="singleLevel"/>
    <w:tmpl w:val="A9DC989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15EE6FC"/>
    <w:multiLevelType w:val="singleLevel"/>
    <w:tmpl w:val="315EE6F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D263ECE"/>
    <w:rsid w:val="2DB87693"/>
    <w:rsid w:val="30D0636E"/>
    <w:rsid w:val="32160783"/>
    <w:rsid w:val="349A0771"/>
    <w:rsid w:val="35F07710"/>
    <w:rsid w:val="3C69666E"/>
    <w:rsid w:val="42D53314"/>
    <w:rsid w:val="43D778E9"/>
    <w:rsid w:val="48EB00C1"/>
    <w:rsid w:val="51BB663C"/>
    <w:rsid w:val="55D364EE"/>
    <w:rsid w:val="568C6AF7"/>
    <w:rsid w:val="5B543B22"/>
    <w:rsid w:val="5E631F9B"/>
    <w:rsid w:val="63DC4FE6"/>
    <w:rsid w:val="681109E6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16</TotalTime>
  <ScaleCrop>false</ScaleCrop>
  <LinksUpToDate>false</LinksUpToDate>
  <CharactersWithSpaces>2147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2022-09-07T08:53:00Z</cp:lastPrinted>
  <dcterms:modified xsi:type="dcterms:W3CDTF">2023-05-29T08:01:20Z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D81F85C86DED4BB8A31D19B354E3A965_13</vt:lpwstr>
  </property>
</Properties>
</file>