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倒置显微镜荧光模块</w:t>
      </w:r>
    </w:p>
    <w:bookmarkEnd w:id="0"/>
    <w:p>
      <w:pPr>
        <w:ind w:firstLine="838" w:firstLineChars="262"/>
        <w:rPr>
          <w:rFonts w:hint="eastAsia" w:ascii="方正仿宋_GB2312" w:hAnsi="方正仿宋_GB2312" w:eastAsia="方正仿宋_GB2312" w:cs="方正仿宋_GB2312"/>
          <w:sz w:val="32"/>
          <w:szCs w:val="32"/>
        </w:rPr>
      </w:pPr>
      <w:r>
        <w:rPr>
          <w:rFonts w:hint="eastAsia" w:ascii="黑体" w:hAnsi="黑体" w:eastAsia="黑体" w:cs="黑体"/>
          <w:sz w:val="32"/>
          <w:szCs w:val="32"/>
        </w:rPr>
        <w:t>一、功能用途</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主要用于实现倒置显微镜的荧光观察。</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二、技术参数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1、适用于无限远光学系统，匹配奥林巴斯CKX53无限远光学显微镜</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2、三通道荧光设计，确保伽利略平行光路，G激发：EF 510-550nm高透 、DM &gt;570nm高透 、EM&gt;590nm;B激发：EF 460-490nm高透、 DM&gt;500nm高透 、 EM&gt;510nm高透；UV激发：EF 330-380nm高透 、DM &gt;400nm高透 、EM &gt;420nm高透；RB激发：EF 420-480nm高透 、DM &gt;500nm高透 、EM &gt; &gt;510nm高透。长寿命LED光源，响应时间纳秒级，随开随关，亮度可调，无需预热</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3、配套软件 软件整合了图像处理软件动态图像采集处理以及静态图像处理的主要功能，并且在荧光合成和处理，动态图像测量，色彩校正方面具备强大的可操作性。</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3.1软件包含用户管理、权限分配及审计追踪功能，完全符合GMP和ISO9001质量管理体系使用要求。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3.2 软件系统可以多种格式，多种时长方案对动态图像进行即时拍摄，定时拍照，实时拍照和录像，完美兼容MSHOT相机，并可通过Directshow接口兼容其他相机，多重拍摄。</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3.3功能模块包括图像处理、颜色控制、荧光处理（实时荧光合成）、直方图、图像设置、静态图像处理、测量八个功能模块可对静态动态图像进行参数设置，测量绘制，可支持多方面图像处理。在色彩校正等方面也可进行调节，提高了颜色校正的可靠性、还原准确性。</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3.4支持能量曲线测量（实时显示所选定线段上所有点强度）。</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3.5实时单点RGB值以及灰度值获取，实时预览帧率显示，直方图均衡化。</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3.6反射率测量。</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三、配置清单：</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配奥林巴斯CKX53三通道荧光模块1套+ 奥林巴斯原装载物台1套+电脑1套（i7-12700 16G 256G+1TB WiFi 三年上门)23.8英寸整机</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四、售后服务方案</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 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本次报价的设备整机质保期至少为三年，自验收合格之日起计算，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 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五、培训要求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2105E0-DF75-4102-803F-2AB482D90E6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96ACD646-5909-45DC-A777-3F7191EB20CC}"/>
  </w:font>
  <w:font w:name="方正仿宋_GB2312">
    <w:panose1 w:val="02000000000000000000"/>
    <w:charset w:val="86"/>
    <w:family w:val="auto"/>
    <w:pitch w:val="default"/>
    <w:sig w:usb0="A00002BF" w:usb1="184F6CFA" w:usb2="00000012" w:usb3="00000000" w:csb0="00040001" w:csb1="00000000"/>
    <w:embedRegular r:id="rId3" w:fontKey="{C1950BBB-2AFF-48C9-BF05-5A732C5502A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10890B0E"/>
    <w:rsid w:val="17086F09"/>
    <w:rsid w:val="1802205D"/>
    <w:rsid w:val="190F10C7"/>
    <w:rsid w:val="194863EA"/>
    <w:rsid w:val="1B6B1610"/>
    <w:rsid w:val="20406058"/>
    <w:rsid w:val="22BA225C"/>
    <w:rsid w:val="2D263ECE"/>
    <w:rsid w:val="2DB87693"/>
    <w:rsid w:val="32160783"/>
    <w:rsid w:val="42D53314"/>
    <w:rsid w:val="43D778E9"/>
    <w:rsid w:val="48EB00C1"/>
    <w:rsid w:val="55D364EE"/>
    <w:rsid w:val="56364BFC"/>
    <w:rsid w:val="568C6AF7"/>
    <w:rsid w:val="5B543B22"/>
    <w:rsid w:val="5E631F9B"/>
    <w:rsid w:val="63DC4FE6"/>
    <w:rsid w:val="681109E6"/>
    <w:rsid w:val="6C5E3151"/>
    <w:rsid w:val="6C8924B5"/>
    <w:rsid w:val="7B6E077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863</Words>
  <Characters>957</Characters>
  <Lines>8</Lines>
  <Paragraphs>2</Paragraphs>
  <TotalTime>42</TotalTime>
  <ScaleCrop>false</ScaleCrop>
  <LinksUpToDate>false</LinksUpToDate>
  <CharactersWithSpaces>1001</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Administrator</cp:lastModifiedBy>
  <dcterms:modified xsi:type="dcterms:W3CDTF">2022-07-29T01:58:44Z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FDA8957E47AE4468A668F1206D7FECFA</vt:lpwstr>
  </property>
</Properties>
</file>