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需求内容-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仰角高速手机30支</w:t>
      </w:r>
    </w:p>
    <w:bookmarkEnd w:id="0"/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一、功能用途：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用于科室的阻生齿的拔除术。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二、技术参数：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1、头部：45°反角机头，焊接式、力矩型。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2、连接形式：4孔直连式；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3、轴承配置：陶瓷球轴承。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4、头部排气模式：压盖后端排气，头部前端喷气大幅减小设计，有效防止治疗“血肿”现象。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5、工作气压（手机口）：四孔025-0.27 Mpa 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6、耗气量：30-36 NL/min。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7、机芯动不平衡≤180μg ，径向跳动量：≤0.015mm。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8、冷却形式：单孔水冷却。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9、空载转速：≥300，000rpm（0.25MPa下,实际转速范围315,000—400,000rpm）；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10、切削力：径向≥1.1Kg   轴向≥2.0Kg 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11、噪音：≤68dB。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12、扭矩：0.13～0.15 N.cm。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13、在水压为200kPa时, 冷却水流量≥50mL/min。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14、可承受136℃±2高温高压蒸汽灭菌。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三、售后服务方案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（1）供应商应按照本采购项目特点提供长期良好的售后服务，并在响应文件中提供详细具体的售后服务承诺条款及保证，在质保期内售后服务所需费用列入报价。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（2）要求供应商必须拥有专业的售后维护服务团队，能够保证本项目正常运行。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3）本次报价的设备整机质保期为3年，自验收合格之日起计算，期间成交供应商应提供一切维修服务和更换零配件（不再另行收取费用）。设备正常使用期间内，厂商必须提供每年2次的设备技术安全巡检保养并提供年度巡检保养报告给医院存档。投标的产品供应商应提供服务条款说明书，并提供相关服务机构有关资格证明文件及公司（厂家）、地址、联系人、联系电话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4）在质保期内，成交供应商提供7*24小时服务。对于产品在使用过程中出现的问题，在1小时内响应。如遇与所供产品有关的问题无法远程解决的，在事件确定后2小时内赶到现场提供服务。2小时内未解决的成交供应商应提供详细的应急解决方案。因成交供应商工作延误，造成采购人损失的，成交供应商应负赔偿责任。</w:t>
      </w:r>
    </w:p>
    <w:p>
      <w:pPr>
        <w:ind w:firstLine="838" w:firstLineChars="262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四、培训要求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（1）成交供应商提供现场技术培训，保证使用人员正确操作设备的各种功能，维修人员能进行常规维护、检修与保养。</w:t>
      </w:r>
    </w:p>
    <w:p>
      <w:pPr>
        <w:ind w:firstLine="838" w:firstLineChars="262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（2）供应商应提供现场人员的培训，包括但不限于操作培训、保养培训和维修培训，并提供书面承诺和培训方案；培训使用单位操作人员直到熟悉为止（所有培训不再另行收取费用）。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ED1A2F4-9880-4442-B6D3-D9F7347F0A8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78F5C671-9BA0-4F31-9004-94401BA7E79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1370DD8-F89C-4AB2-8BD9-E743638C751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5E631F9B"/>
    <w:rsid w:val="003A58E3"/>
    <w:rsid w:val="00804E11"/>
    <w:rsid w:val="008D5313"/>
    <w:rsid w:val="00A34D6A"/>
    <w:rsid w:val="00B10EBD"/>
    <w:rsid w:val="00D677C1"/>
    <w:rsid w:val="00E96587"/>
    <w:rsid w:val="00F92AFD"/>
    <w:rsid w:val="00FC38DE"/>
    <w:rsid w:val="020E0FC6"/>
    <w:rsid w:val="044A1CD7"/>
    <w:rsid w:val="0A7E070A"/>
    <w:rsid w:val="0ACA37CF"/>
    <w:rsid w:val="10890B0E"/>
    <w:rsid w:val="1802205D"/>
    <w:rsid w:val="190F10C7"/>
    <w:rsid w:val="194863EA"/>
    <w:rsid w:val="1B6B1610"/>
    <w:rsid w:val="20406058"/>
    <w:rsid w:val="22BA225C"/>
    <w:rsid w:val="2D263ECE"/>
    <w:rsid w:val="2DB87693"/>
    <w:rsid w:val="42D53314"/>
    <w:rsid w:val="48EB00C1"/>
    <w:rsid w:val="55D364EE"/>
    <w:rsid w:val="5B543B22"/>
    <w:rsid w:val="5E631F9B"/>
    <w:rsid w:val="62CB5798"/>
    <w:rsid w:val="63DC4FE6"/>
    <w:rsid w:val="681109E6"/>
    <w:rsid w:val="6C8924B5"/>
    <w:rsid w:val="7C56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1063</Words>
  <Characters>1090</Characters>
  <Lines>8</Lines>
  <Paragraphs>2</Paragraphs>
  <TotalTime>16</TotalTime>
  <ScaleCrop>false</ScaleCrop>
  <LinksUpToDate>false</LinksUpToDate>
  <CharactersWithSpaces>1090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2021-07-14T01:11:00Z</dcterms:created>
  <dc:creator>王珏</dc:creator>
  <cp:lastModifiedBy>Administrator</cp:lastModifiedBy>
  <dcterms:modified xsi:type="dcterms:W3CDTF">2022-07-06T01:56:47Z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1C1D445367684228A169FE64D0C9F92D</vt:lpwstr>
  </property>
</Properties>
</file>