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312" w:after="312"/>
        <w:rPr>
          <w:rFonts w:hint="eastAsia" w:ascii="黑体" w:hAnsi="黑体" w:eastAsia="方正公文小标宋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lang w:eastAsia="zh-CN"/>
        </w:rPr>
        <w:t>需求内容</w:t>
      </w:r>
      <w:r>
        <w:rPr>
          <w:rFonts w:hint="eastAsia" w:ascii="方正公文小标宋" w:hAnsi="方正公文小标宋" w:eastAsia="方正公文小标宋" w:cs="方正公文小标宋"/>
          <w:sz w:val="44"/>
          <w:lang w:val="en-US" w:eastAsia="zh-CN"/>
        </w:rPr>
        <w:t>-</w:t>
      </w:r>
      <w:r>
        <w:rPr>
          <w:rFonts w:hint="eastAsia" w:ascii="方正公文小标宋" w:hAnsi="方正公文小标宋" w:eastAsia="方正公文小标宋" w:cs="方正公文小标宋"/>
          <w:sz w:val="44"/>
        </w:rPr>
        <w:t>集美分院</w:t>
      </w:r>
      <w:r>
        <w:rPr>
          <w:rFonts w:hint="eastAsia" w:ascii="方正公文小标宋" w:hAnsi="方正公文小标宋" w:eastAsia="方正公文小标宋" w:cs="方正公文小标宋"/>
          <w:sz w:val="44"/>
          <w:lang w:eastAsia="zh-CN"/>
        </w:rPr>
        <w:t>消防维保</w:t>
      </w:r>
    </w:p>
    <w:p>
      <w:pPr>
        <w:spacing w:line="460" w:lineRule="exact"/>
        <w:ind w:left="0" w:leftChars="0" w:firstLine="619" w:firstLineChars="258"/>
        <w:rPr>
          <w:rFonts w:hint="eastAsia" w:ascii="宋体" w:hAnsi="宋体"/>
          <w:b w:val="0"/>
          <w:bCs/>
          <w:sz w:val="24"/>
        </w:rPr>
      </w:pPr>
      <w:r>
        <w:rPr>
          <w:rFonts w:hint="eastAsia" w:ascii="宋体" w:hAnsi="宋体"/>
          <w:b w:val="0"/>
          <w:bCs/>
          <w:sz w:val="24"/>
          <w:lang w:eastAsia="zh-CN"/>
        </w:rPr>
        <w:t>一</w:t>
      </w:r>
      <w:r>
        <w:rPr>
          <w:rFonts w:hint="eastAsia" w:ascii="宋体" w:hAnsi="宋体"/>
          <w:b w:val="0"/>
          <w:bCs/>
          <w:sz w:val="24"/>
        </w:rPr>
        <w:t>、质量标准要求：</w:t>
      </w:r>
    </w:p>
    <w:p>
      <w:pPr>
        <w:spacing w:line="460" w:lineRule="exact"/>
        <w:ind w:left="0" w:leftChars="0" w:firstLine="619" w:firstLineChars="258"/>
        <w:rPr>
          <w:rFonts w:hint="eastAsia" w:ascii="宋体" w:hAnsi="宋体"/>
          <w:b w:val="0"/>
          <w:bCs/>
          <w:sz w:val="24"/>
        </w:rPr>
      </w:pPr>
      <w:r>
        <w:rPr>
          <w:rFonts w:hint="eastAsia" w:ascii="宋体" w:hAnsi="宋体"/>
          <w:b w:val="0"/>
          <w:bCs/>
          <w:sz w:val="24"/>
        </w:rPr>
        <w:t>符合《福建省建筑消防设施维护保养规定》（试行）的规定</w:t>
      </w:r>
    </w:p>
    <w:p>
      <w:pPr>
        <w:spacing w:line="460" w:lineRule="exact"/>
        <w:ind w:left="0" w:leftChars="0" w:firstLine="619" w:firstLineChars="258"/>
        <w:rPr>
          <w:rFonts w:hint="eastAsia" w:ascii="宋体" w:hAnsi="宋体"/>
          <w:b w:val="0"/>
          <w:bCs/>
          <w:sz w:val="24"/>
        </w:rPr>
      </w:pPr>
      <w:r>
        <w:rPr>
          <w:rFonts w:hint="eastAsia" w:ascii="宋体" w:hAnsi="宋体"/>
          <w:b w:val="0"/>
          <w:bCs/>
          <w:sz w:val="24"/>
          <w:lang w:eastAsia="zh-CN"/>
        </w:rPr>
        <w:t>二</w:t>
      </w:r>
      <w:r>
        <w:rPr>
          <w:rFonts w:hint="eastAsia" w:ascii="宋体" w:hAnsi="宋体"/>
          <w:b w:val="0"/>
          <w:bCs/>
          <w:sz w:val="24"/>
        </w:rPr>
        <w:t>、维保内容：</w:t>
      </w:r>
    </w:p>
    <w:p>
      <w:pPr>
        <w:spacing w:line="460" w:lineRule="exact"/>
        <w:ind w:left="0" w:leftChars="0" w:firstLine="619" w:firstLineChars="258"/>
        <w:rPr>
          <w:rFonts w:hint="eastAsia" w:ascii="宋体" w:hAnsi="宋体"/>
          <w:b w:val="0"/>
          <w:bCs/>
          <w:sz w:val="24"/>
        </w:rPr>
      </w:pPr>
      <w:r>
        <w:rPr>
          <w:rFonts w:hint="eastAsia" w:ascii="宋体" w:hAnsi="宋体"/>
          <w:b w:val="0"/>
          <w:bCs/>
          <w:sz w:val="24"/>
        </w:rPr>
        <w:t>1.消防供电配电</w:t>
      </w:r>
    </w:p>
    <w:p>
      <w:pPr>
        <w:spacing w:line="460" w:lineRule="exact"/>
        <w:ind w:left="0" w:leftChars="0" w:firstLine="619" w:firstLineChars="258"/>
        <w:rPr>
          <w:rFonts w:hint="eastAsia" w:ascii="宋体" w:hAnsi="宋体"/>
          <w:b w:val="0"/>
          <w:bCs/>
          <w:sz w:val="24"/>
        </w:rPr>
      </w:pPr>
      <w:r>
        <w:rPr>
          <w:rFonts w:hint="eastAsia" w:ascii="宋体" w:hAnsi="宋体"/>
          <w:b w:val="0"/>
          <w:bCs/>
          <w:sz w:val="24"/>
        </w:rPr>
        <w:t>2.消防应急照明和疏散指示系统</w:t>
      </w:r>
    </w:p>
    <w:p>
      <w:pPr>
        <w:spacing w:line="460" w:lineRule="exact"/>
        <w:ind w:left="0" w:leftChars="0" w:firstLine="619" w:firstLineChars="258"/>
        <w:rPr>
          <w:rFonts w:hint="eastAsia" w:ascii="宋体" w:hAnsi="宋体"/>
          <w:b w:val="0"/>
          <w:bCs/>
          <w:sz w:val="24"/>
        </w:rPr>
      </w:pPr>
      <w:r>
        <w:rPr>
          <w:rFonts w:hint="eastAsia" w:ascii="宋体" w:hAnsi="宋体"/>
          <w:b w:val="0"/>
          <w:bCs/>
          <w:sz w:val="24"/>
        </w:rPr>
        <w:t xml:space="preserve">3.应急广播系统 </w:t>
      </w:r>
    </w:p>
    <w:p>
      <w:pPr>
        <w:spacing w:line="460" w:lineRule="exact"/>
        <w:ind w:left="0" w:leftChars="0" w:firstLine="619" w:firstLineChars="258"/>
        <w:rPr>
          <w:rFonts w:hint="eastAsia" w:ascii="宋体" w:hAnsi="宋体"/>
          <w:b w:val="0"/>
          <w:bCs/>
          <w:sz w:val="24"/>
        </w:rPr>
      </w:pPr>
      <w:r>
        <w:rPr>
          <w:rFonts w:hint="eastAsia" w:ascii="宋体" w:hAnsi="宋体"/>
          <w:b w:val="0"/>
          <w:bCs/>
          <w:sz w:val="24"/>
        </w:rPr>
        <w:t>4.消防专用电话</w:t>
      </w:r>
    </w:p>
    <w:p>
      <w:pPr>
        <w:spacing w:line="460" w:lineRule="exact"/>
        <w:ind w:left="0" w:leftChars="0" w:firstLine="619" w:firstLineChars="258"/>
        <w:rPr>
          <w:rFonts w:hint="eastAsia" w:ascii="宋体" w:hAnsi="宋体"/>
          <w:b w:val="0"/>
          <w:bCs/>
          <w:sz w:val="24"/>
        </w:rPr>
      </w:pPr>
      <w:r>
        <w:rPr>
          <w:rFonts w:hint="eastAsia" w:ascii="宋体" w:hAnsi="宋体"/>
          <w:b w:val="0"/>
          <w:bCs/>
          <w:sz w:val="24"/>
        </w:rPr>
        <w:t>5.防火分隔</w:t>
      </w:r>
    </w:p>
    <w:p>
      <w:pPr>
        <w:spacing w:line="460" w:lineRule="exact"/>
        <w:ind w:left="0" w:leftChars="0" w:firstLine="619" w:firstLineChars="258"/>
        <w:rPr>
          <w:rFonts w:hint="eastAsia" w:ascii="宋体" w:hAnsi="宋体"/>
          <w:b w:val="0"/>
          <w:bCs/>
          <w:sz w:val="24"/>
        </w:rPr>
      </w:pPr>
      <w:r>
        <w:rPr>
          <w:rFonts w:hint="eastAsia" w:ascii="宋体" w:hAnsi="宋体"/>
          <w:b w:val="0"/>
          <w:bCs/>
          <w:sz w:val="24"/>
        </w:rPr>
        <w:t>6.消防电梯</w:t>
      </w:r>
    </w:p>
    <w:p>
      <w:pPr>
        <w:spacing w:line="460" w:lineRule="exact"/>
        <w:ind w:left="0" w:leftChars="0" w:firstLine="619" w:firstLineChars="258"/>
        <w:rPr>
          <w:rFonts w:hint="eastAsia" w:ascii="宋体" w:hAnsi="宋体"/>
          <w:b w:val="0"/>
          <w:bCs/>
          <w:sz w:val="24"/>
        </w:rPr>
      </w:pPr>
      <w:r>
        <w:rPr>
          <w:rFonts w:hint="eastAsia" w:ascii="宋体" w:hAnsi="宋体"/>
          <w:b w:val="0"/>
          <w:bCs/>
          <w:sz w:val="24"/>
        </w:rPr>
        <w:t>7.干粉、气体灭火系统</w:t>
      </w:r>
    </w:p>
    <w:p>
      <w:pPr>
        <w:spacing w:line="460" w:lineRule="exact"/>
        <w:ind w:left="0" w:leftChars="0" w:firstLine="619" w:firstLineChars="258"/>
        <w:rPr>
          <w:rFonts w:hint="eastAsia" w:ascii="宋体" w:hAnsi="宋体"/>
          <w:b w:val="0"/>
          <w:bCs/>
          <w:sz w:val="24"/>
        </w:rPr>
      </w:pPr>
      <w:r>
        <w:rPr>
          <w:rFonts w:hint="eastAsia" w:ascii="宋体" w:hAnsi="宋体"/>
          <w:b w:val="0"/>
          <w:bCs/>
          <w:sz w:val="24"/>
        </w:rPr>
        <w:t>8.火灾自动报警系统</w:t>
      </w:r>
    </w:p>
    <w:p>
      <w:pPr>
        <w:spacing w:line="460" w:lineRule="exact"/>
        <w:ind w:left="0" w:leftChars="0" w:firstLine="619" w:firstLineChars="258"/>
        <w:rPr>
          <w:rFonts w:hint="eastAsia" w:ascii="宋体" w:hAnsi="宋体"/>
          <w:b w:val="0"/>
          <w:bCs/>
          <w:sz w:val="24"/>
        </w:rPr>
      </w:pPr>
      <w:r>
        <w:rPr>
          <w:rFonts w:hint="eastAsia" w:ascii="宋体" w:hAnsi="宋体"/>
          <w:b w:val="0"/>
          <w:bCs/>
          <w:sz w:val="24"/>
        </w:rPr>
        <w:t>9.消防供水设施</w:t>
      </w:r>
    </w:p>
    <w:p>
      <w:pPr>
        <w:spacing w:line="460" w:lineRule="exact"/>
        <w:ind w:left="0" w:leftChars="0" w:firstLine="619" w:firstLineChars="258"/>
        <w:rPr>
          <w:rFonts w:hint="eastAsia" w:ascii="宋体" w:hAnsi="宋体"/>
          <w:b w:val="0"/>
          <w:bCs/>
          <w:sz w:val="24"/>
        </w:rPr>
      </w:pPr>
      <w:r>
        <w:rPr>
          <w:rFonts w:hint="eastAsia" w:ascii="宋体" w:hAnsi="宋体"/>
          <w:b w:val="0"/>
          <w:bCs/>
          <w:sz w:val="24"/>
        </w:rPr>
        <w:t xml:space="preserve">10.自动喷水灭火系统 </w:t>
      </w:r>
    </w:p>
    <w:p>
      <w:pPr>
        <w:spacing w:line="460" w:lineRule="exact"/>
        <w:ind w:left="0" w:leftChars="0" w:firstLine="619" w:firstLineChars="258"/>
        <w:rPr>
          <w:rFonts w:hint="eastAsia" w:ascii="宋体" w:hAnsi="宋体"/>
          <w:b w:val="0"/>
          <w:bCs/>
          <w:sz w:val="24"/>
        </w:rPr>
      </w:pPr>
      <w:r>
        <w:rPr>
          <w:rFonts w:hint="eastAsia" w:ascii="宋体" w:hAnsi="宋体"/>
          <w:b w:val="0"/>
          <w:bCs/>
          <w:sz w:val="24"/>
        </w:rPr>
        <w:t>11.机械加压送风（防烟）系统</w:t>
      </w:r>
    </w:p>
    <w:p>
      <w:pPr>
        <w:spacing w:line="460" w:lineRule="exact"/>
        <w:ind w:left="0" w:leftChars="0" w:firstLine="619" w:firstLineChars="258"/>
        <w:rPr>
          <w:rFonts w:hint="eastAsia" w:ascii="宋体" w:hAnsi="宋体"/>
          <w:b w:val="0"/>
          <w:bCs/>
          <w:sz w:val="24"/>
        </w:rPr>
      </w:pPr>
      <w:r>
        <w:rPr>
          <w:rFonts w:hint="eastAsia" w:ascii="宋体" w:hAnsi="宋体"/>
          <w:b w:val="0"/>
          <w:bCs/>
          <w:sz w:val="24"/>
        </w:rPr>
        <w:t>12.排烟系统</w:t>
      </w:r>
    </w:p>
    <w:p>
      <w:pPr>
        <w:spacing w:line="460" w:lineRule="exact"/>
        <w:ind w:left="0" w:leftChars="0" w:firstLine="619" w:firstLineChars="258"/>
        <w:rPr>
          <w:rFonts w:hint="eastAsia" w:ascii="宋体" w:hAnsi="宋体"/>
          <w:b w:val="0"/>
          <w:bCs/>
          <w:color w:val="000000"/>
          <w:sz w:val="24"/>
          <w:lang w:val="en-US" w:eastAsia="zh-Hans"/>
        </w:rPr>
      </w:pPr>
      <w:r>
        <w:rPr>
          <w:rFonts w:hint="default" w:ascii="宋体" w:hAnsi="宋体"/>
          <w:b w:val="0"/>
          <w:bCs/>
          <w:sz w:val="24"/>
        </w:rPr>
        <w:t>1</w:t>
      </w:r>
      <w:r>
        <w:rPr>
          <w:rFonts w:hint="default" w:ascii="宋体" w:hAnsi="宋体"/>
          <w:b w:val="0"/>
          <w:bCs/>
          <w:color w:val="000000"/>
          <w:sz w:val="24"/>
        </w:rPr>
        <w:t>3</w:t>
      </w:r>
      <w:r>
        <w:rPr>
          <w:rFonts w:hint="eastAsia" w:ascii="宋体" w:hAnsi="宋体"/>
          <w:b w:val="0"/>
          <w:bCs/>
          <w:color w:val="000000"/>
          <w:sz w:val="24"/>
          <w:lang w:val="en-US" w:eastAsia="zh-Hans"/>
        </w:rPr>
        <w:t>.智慧消防平台</w:t>
      </w:r>
    </w:p>
    <w:p>
      <w:pPr>
        <w:spacing w:line="460" w:lineRule="exact"/>
        <w:ind w:left="0" w:leftChars="0" w:firstLine="619" w:firstLineChars="258"/>
        <w:rPr>
          <w:rFonts w:hint="eastAsia" w:ascii="宋体" w:hAnsi="宋体"/>
          <w:b w:val="0"/>
          <w:bCs/>
          <w:sz w:val="24"/>
          <w:lang w:eastAsia="zh-CN"/>
        </w:rPr>
      </w:pPr>
      <w:r>
        <w:rPr>
          <w:rFonts w:hint="eastAsia" w:ascii="宋体" w:hAnsi="宋体"/>
          <w:b w:val="0"/>
          <w:bCs/>
          <w:sz w:val="24"/>
          <w:lang w:val="en-US" w:eastAsia="zh-CN"/>
        </w:rPr>
        <w:t>三、维保期限：2022年8月1日至2023年12月31日</w:t>
      </w:r>
    </w:p>
    <w:p>
      <w:pPr>
        <w:spacing w:line="460" w:lineRule="exact"/>
        <w:ind w:left="0" w:leftChars="0" w:firstLine="619" w:firstLineChars="258"/>
        <w:rPr>
          <w:rFonts w:hint="eastAsia" w:ascii="宋体" w:hAnsi="宋体"/>
          <w:b w:val="0"/>
          <w:bCs/>
          <w:sz w:val="24"/>
        </w:rPr>
      </w:pPr>
      <w:r>
        <w:rPr>
          <w:rFonts w:hint="eastAsia" w:ascii="宋体" w:hAnsi="宋体"/>
          <w:b w:val="0"/>
          <w:bCs/>
          <w:sz w:val="24"/>
          <w:lang w:val="en-US" w:eastAsia="zh-CN"/>
        </w:rPr>
        <w:t>四、</w:t>
      </w:r>
      <w:r>
        <w:rPr>
          <w:rFonts w:hint="eastAsia" w:ascii="宋体" w:hAnsi="宋体"/>
          <w:b w:val="0"/>
          <w:bCs/>
          <w:sz w:val="24"/>
        </w:rPr>
        <w:t>服务方式与其他：</w:t>
      </w:r>
    </w:p>
    <w:p>
      <w:pPr>
        <w:spacing w:line="460" w:lineRule="exact"/>
        <w:ind w:left="0" w:leftChars="0" w:firstLine="619" w:firstLineChars="258"/>
        <w:rPr>
          <w:rFonts w:hint="eastAsia" w:ascii="宋体" w:hAnsi="宋体"/>
          <w:b w:val="0"/>
          <w:bCs/>
          <w:sz w:val="24"/>
        </w:rPr>
      </w:pPr>
      <w:r>
        <w:rPr>
          <w:rFonts w:hint="eastAsia" w:ascii="宋体" w:hAnsi="宋体"/>
          <w:b w:val="0"/>
          <w:bCs/>
          <w:sz w:val="24"/>
        </w:rPr>
        <w:t>1</w:t>
      </w:r>
      <w:r>
        <w:rPr>
          <w:rFonts w:hint="eastAsia" w:ascii="宋体" w:hAnsi="宋体"/>
          <w:b w:val="0"/>
          <w:bCs/>
          <w:sz w:val="24"/>
          <w:lang w:eastAsia="zh-CN"/>
        </w:rPr>
        <w:t>.</w:t>
      </w:r>
      <w:r>
        <w:rPr>
          <w:rFonts w:hint="eastAsia" w:ascii="宋体" w:hAnsi="宋体"/>
          <w:b w:val="0"/>
          <w:bCs/>
          <w:sz w:val="24"/>
        </w:rPr>
        <w:t>进行全系统联</w:t>
      </w:r>
      <w:bookmarkStart w:id="0" w:name="_GoBack"/>
      <w:bookmarkEnd w:id="0"/>
      <w:r>
        <w:rPr>
          <w:rFonts w:hint="eastAsia" w:ascii="宋体" w:hAnsi="宋体"/>
          <w:b w:val="0"/>
          <w:bCs/>
          <w:sz w:val="24"/>
        </w:rPr>
        <w:t>动测试，并提交检测报告，对发现的问题及维修解决方案书面递交给</w:t>
      </w:r>
      <w:r>
        <w:rPr>
          <w:rFonts w:hint="eastAsia" w:ascii="宋体" w:hAnsi="宋体"/>
          <w:b w:val="0"/>
          <w:bCs/>
          <w:sz w:val="24"/>
          <w:lang w:eastAsia="zh-CN"/>
        </w:rPr>
        <w:t>采购人</w:t>
      </w:r>
      <w:r>
        <w:rPr>
          <w:rFonts w:hint="eastAsia" w:ascii="宋体" w:hAnsi="宋体"/>
          <w:b w:val="0"/>
          <w:bCs/>
          <w:sz w:val="24"/>
        </w:rPr>
        <w:t>，针对维修解决方案中涉及的费用问题由双方共同协商确认。</w:t>
      </w:r>
    </w:p>
    <w:p>
      <w:pPr>
        <w:spacing w:line="460" w:lineRule="exact"/>
        <w:ind w:left="0" w:leftChars="0" w:firstLine="619" w:firstLineChars="258"/>
        <w:rPr>
          <w:rFonts w:hint="eastAsia" w:ascii="宋体" w:hAnsi="宋体"/>
          <w:b w:val="0"/>
          <w:bCs/>
          <w:sz w:val="24"/>
        </w:rPr>
      </w:pPr>
      <w:r>
        <w:rPr>
          <w:rFonts w:hint="eastAsia" w:ascii="宋体" w:hAnsi="宋体"/>
          <w:b w:val="0"/>
          <w:bCs/>
          <w:sz w:val="24"/>
        </w:rPr>
        <w:t>2</w:t>
      </w:r>
      <w:r>
        <w:rPr>
          <w:rFonts w:hint="eastAsia" w:ascii="宋体" w:hAnsi="宋体"/>
          <w:b w:val="0"/>
          <w:bCs/>
          <w:sz w:val="24"/>
          <w:lang w:eastAsia="zh-CN"/>
        </w:rPr>
        <w:t>.</w:t>
      </w:r>
      <w:r>
        <w:rPr>
          <w:rFonts w:hint="eastAsia" w:ascii="宋体" w:hAnsi="宋体"/>
          <w:b w:val="0"/>
          <w:bCs/>
          <w:sz w:val="24"/>
        </w:rPr>
        <w:t>定期检查：</w:t>
      </w:r>
      <w:r>
        <w:rPr>
          <w:rFonts w:hint="eastAsia" w:ascii="宋体" w:hAnsi="宋体"/>
          <w:b w:val="0"/>
          <w:bCs/>
          <w:sz w:val="24"/>
          <w:lang w:eastAsia="zh-CN"/>
        </w:rPr>
        <w:t>供应商</w:t>
      </w:r>
      <w:r>
        <w:rPr>
          <w:rFonts w:hint="eastAsia" w:ascii="宋体" w:hAnsi="宋体"/>
          <w:b w:val="0"/>
          <w:bCs/>
          <w:sz w:val="24"/>
        </w:rPr>
        <w:t>定期向</w:t>
      </w:r>
      <w:r>
        <w:rPr>
          <w:rFonts w:hint="eastAsia" w:ascii="宋体" w:hAnsi="宋体"/>
          <w:b w:val="0"/>
          <w:bCs/>
          <w:sz w:val="24"/>
          <w:lang w:eastAsia="zh-CN"/>
        </w:rPr>
        <w:t>采购人</w:t>
      </w:r>
      <w:r>
        <w:rPr>
          <w:rFonts w:hint="eastAsia" w:ascii="宋体" w:hAnsi="宋体"/>
          <w:b w:val="0"/>
          <w:bCs/>
          <w:sz w:val="24"/>
        </w:rPr>
        <w:t>提供消防设备、设施的月检、季检和年检服务。</w:t>
      </w:r>
    </w:p>
    <w:p>
      <w:pPr>
        <w:spacing w:line="460" w:lineRule="exact"/>
        <w:ind w:left="0" w:leftChars="0" w:firstLine="619" w:firstLineChars="258"/>
        <w:rPr>
          <w:rFonts w:hint="eastAsia" w:ascii="宋体" w:hAnsi="宋体"/>
          <w:b w:val="0"/>
          <w:bCs/>
          <w:sz w:val="24"/>
        </w:rPr>
      </w:pPr>
      <w:r>
        <w:rPr>
          <w:rFonts w:hint="eastAsia" w:ascii="宋体" w:hAnsi="宋体"/>
          <w:b w:val="0"/>
          <w:bCs/>
          <w:sz w:val="24"/>
        </w:rPr>
        <w:t>3</w:t>
      </w:r>
      <w:r>
        <w:rPr>
          <w:rFonts w:hint="eastAsia" w:ascii="宋体" w:hAnsi="宋体"/>
          <w:b w:val="0"/>
          <w:bCs/>
          <w:sz w:val="24"/>
          <w:lang w:eastAsia="zh-CN"/>
        </w:rPr>
        <w:t>.</w:t>
      </w:r>
      <w:r>
        <w:rPr>
          <w:rFonts w:hint="eastAsia" w:ascii="宋体" w:hAnsi="宋体"/>
          <w:b w:val="0"/>
          <w:bCs/>
          <w:sz w:val="24"/>
        </w:rPr>
        <w:t>紧急抢修：当消防系统发生故障时，</w:t>
      </w:r>
      <w:r>
        <w:rPr>
          <w:rFonts w:hint="eastAsia" w:ascii="宋体" w:hAnsi="宋体"/>
          <w:b w:val="0"/>
          <w:bCs/>
          <w:sz w:val="24"/>
          <w:lang w:eastAsia="zh-CN"/>
        </w:rPr>
        <w:t>供应商</w:t>
      </w:r>
      <w:r>
        <w:rPr>
          <w:rFonts w:hint="eastAsia" w:ascii="宋体" w:hAnsi="宋体"/>
          <w:b w:val="0"/>
          <w:bCs/>
          <w:sz w:val="24"/>
        </w:rPr>
        <w:t>接到</w:t>
      </w:r>
      <w:r>
        <w:rPr>
          <w:rFonts w:hint="eastAsia" w:ascii="宋体" w:hAnsi="宋体"/>
          <w:b w:val="0"/>
          <w:bCs/>
          <w:sz w:val="24"/>
          <w:lang w:eastAsia="zh-CN"/>
        </w:rPr>
        <w:t>采购人</w:t>
      </w:r>
      <w:r>
        <w:rPr>
          <w:rFonts w:hint="eastAsia" w:ascii="宋体" w:hAnsi="宋体"/>
          <w:b w:val="0"/>
          <w:bCs/>
          <w:sz w:val="24"/>
        </w:rPr>
        <w:t>通知后，6小时内派员到达现场处理。</w:t>
      </w:r>
    </w:p>
    <w:p>
      <w:pPr>
        <w:spacing w:line="460" w:lineRule="exact"/>
        <w:ind w:left="0" w:leftChars="0" w:firstLine="619" w:firstLineChars="258"/>
        <w:rPr>
          <w:rFonts w:hint="eastAsia" w:ascii="宋体" w:hAnsi="宋体"/>
          <w:b w:val="0"/>
          <w:bCs/>
          <w:sz w:val="24"/>
        </w:rPr>
      </w:pPr>
      <w:r>
        <w:rPr>
          <w:rFonts w:hint="eastAsia" w:ascii="宋体" w:hAnsi="宋体"/>
          <w:b w:val="0"/>
          <w:bCs/>
          <w:sz w:val="24"/>
        </w:rPr>
        <w:t>4</w:t>
      </w:r>
      <w:r>
        <w:rPr>
          <w:rFonts w:hint="eastAsia" w:ascii="宋体" w:hAnsi="宋体"/>
          <w:b w:val="0"/>
          <w:bCs/>
          <w:sz w:val="24"/>
          <w:lang w:eastAsia="zh-CN"/>
        </w:rPr>
        <w:t>.</w:t>
      </w:r>
      <w:r>
        <w:rPr>
          <w:rFonts w:hint="eastAsia" w:ascii="宋体" w:hAnsi="宋体"/>
          <w:b w:val="0"/>
          <w:bCs/>
          <w:sz w:val="24"/>
        </w:rPr>
        <w:t>零配件更换：</w:t>
      </w:r>
      <w:r>
        <w:rPr>
          <w:rFonts w:hint="eastAsia" w:ascii="宋体" w:hAnsi="宋体"/>
          <w:b w:val="0"/>
          <w:bCs/>
          <w:sz w:val="24"/>
          <w:lang w:eastAsia="zh-CN"/>
        </w:rPr>
        <w:t>供应商</w:t>
      </w:r>
      <w:r>
        <w:rPr>
          <w:rFonts w:hint="eastAsia" w:ascii="宋体" w:hAnsi="宋体"/>
          <w:b w:val="0"/>
          <w:bCs/>
          <w:sz w:val="24"/>
        </w:rPr>
        <w:t>在保养期中发现消防系统需要更换</w:t>
      </w:r>
      <w:r>
        <w:rPr>
          <w:rFonts w:hint="eastAsia" w:ascii="宋体" w:hAnsi="宋体"/>
          <w:b w:val="0"/>
          <w:bCs/>
          <w:sz w:val="24"/>
          <w:lang w:eastAsia="zh-CN"/>
        </w:rPr>
        <w:t>零星配件</w:t>
      </w:r>
      <w:r>
        <w:rPr>
          <w:rFonts w:hint="eastAsia" w:ascii="宋体" w:hAnsi="宋体"/>
          <w:b w:val="0"/>
          <w:bCs/>
          <w:sz w:val="24"/>
        </w:rPr>
        <w:t>，应及时向</w:t>
      </w:r>
      <w:r>
        <w:rPr>
          <w:rFonts w:hint="eastAsia" w:ascii="宋体" w:hAnsi="宋体"/>
          <w:b w:val="0"/>
          <w:bCs/>
          <w:sz w:val="24"/>
          <w:lang w:eastAsia="zh-CN"/>
        </w:rPr>
        <w:t>采购人</w:t>
      </w:r>
      <w:r>
        <w:rPr>
          <w:rFonts w:hint="eastAsia" w:ascii="宋体" w:hAnsi="宋体"/>
          <w:b w:val="0"/>
          <w:bCs/>
          <w:sz w:val="24"/>
        </w:rPr>
        <w:t>提出，</w:t>
      </w:r>
      <w:r>
        <w:rPr>
          <w:rFonts w:hint="eastAsia" w:ascii="宋体" w:hAnsi="宋体"/>
          <w:b w:val="0"/>
          <w:bCs/>
          <w:sz w:val="24"/>
          <w:lang w:eastAsia="zh-CN"/>
        </w:rPr>
        <w:t>价值小于</w:t>
      </w:r>
      <w:r>
        <w:rPr>
          <w:rFonts w:hint="eastAsia" w:ascii="宋体" w:hAnsi="宋体"/>
          <w:b w:val="0"/>
          <w:bCs/>
          <w:sz w:val="24"/>
          <w:lang w:val="en-US" w:eastAsia="zh-CN"/>
        </w:rPr>
        <w:t>100元配件由供应商承担，</w:t>
      </w:r>
      <w:r>
        <w:rPr>
          <w:rFonts w:hint="eastAsia" w:ascii="宋体" w:hAnsi="宋体"/>
          <w:b w:val="0"/>
          <w:bCs/>
          <w:sz w:val="24"/>
          <w:lang w:eastAsia="zh-CN"/>
        </w:rPr>
        <w:t>价值大于</w:t>
      </w:r>
      <w:r>
        <w:rPr>
          <w:rFonts w:hint="eastAsia" w:ascii="宋体" w:hAnsi="宋体"/>
          <w:b w:val="0"/>
          <w:bCs/>
          <w:sz w:val="24"/>
          <w:lang w:val="en-US" w:eastAsia="zh-CN"/>
        </w:rPr>
        <w:t>100元</w:t>
      </w:r>
      <w:r>
        <w:rPr>
          <w:rFonts w:hint="eastAsia" w:ascii="宋体" w:hAnsi="宋体"/>
          <w:b w:val="0"/>
          <w:bCs/>
          <w:sz w:val="24"/>
        </w:rPr>
        <w:t>配件由</w:t>
      </w:r>
      <w:r>
        <w:rPr>
          <w:rFonts w:hint="eastAsia" w:ascii="宋体" w:hAnsi="宋体"/>
          <w:b w:val="0"/>
          <w:bCs/>
          <w:sz w:val="24"/>
          <w:lang w:eastAsia="zh-CN"/>
        </w:rPr>
        <w:t>采购人</w:t>
      </w:r>
      <w:r>
        <w:rPr>
          <w:rFonts w:hint="eastAsia" w:ascii="宋体" w:hAnsi="宋体"/>
          <w:b w:val="0"/>
          <w:bCs/>
          <w:sz w:val="24"/>
        </w:rPr>
        <w:t>承担</w:t>
      </w:r>
      <w:r>
        <w:rPr>
          <w:rFonts w:hint="eastAsia" w:ascii="宋体" w:hAnsi="宋体"/>
          <w:b w:val="0"/>
          <w:bCs/>
          <w:sz w:val="24"/>
          <w:lang w:eastAsia="zh-CN"/>
        </w:rPr>
        <w:t>，主要设备材料明细详附件清单</w:t>
      </w:r>
      <w:r>
        <w:rPr>
          <w:rFonts w:hint="eastAsia" w:ascii="宋体" w:hAnsi="宋体"/>
          <w:b w:val="0"/>
          <w:bCs/>
          <w:sz w:val="24"/>
        </w:rPr>
        <w:t>。</w:t>
      </w:r>
    </w:p>
    <w:p>
      <w:pPr>
        <w:spacing w:line="460" w:lineRule="exact"/>
        <w:ind w:left="0" w:leftChars="0" w:firstLine="619" w:firstLineChars="258"/>
        <w:rPr>
          <w:rFonts w:hint="eastAsia" w:ascii="宋体" w:hAnsi="宋体"/>
          <w:b w:val="0"/>
          <w:bCs/>
          <w:color w:val="000000"/>
          <w:sz w:val="24"/>
          <w:lang w:val="en-US" w:eastAsia="zh-Hans"/>
        </w:rPr>
      </w:pPr>
      <w:r>
        <w:rPr>
          <w:rFonts w:hint="default" w:ascii="宋体" w:hAnsi="宋体"/>
          <w:b w:val="0"/>
          <w:bCs/>
          <w:color w:val="000000"/>
          <w:sz w:val="24"/>
        </w:rPr>
        <w:t>5</w:t>
      </w:r>
      <w:r>
        <w:rPr>
          <w:rFonts w:hint="eastAsia" w:ascii="宋体" w:hAnsi="宋体"/>
          <w:b w:val="0"/>
          <w:bCs/>
          <w:color w:val="000000"/>
          <w:sz w:val="24"/>
          <w:lang w:val="en-US" w:eastAsia="zh-Hans"/>
        </w:rPr>
        <w:t>.</w:t>
      </w:r>
      <w:r>
        <w:rPr>
          <w:rFonts w:hint="eastAsia" w:ascii="宋体" w:hAnsi="宋体"/>
          <w:b w:val="0"/>
          <w:bCs/>
          <w:color w:val="000000"/>
          <w:sz w:val="24"/>
          <w:lang w:val="en-US" w:eastAsia="zh-CN"/>
        </w:rPr>
        <w:t>本项目包含智慧消防平台，提供一套主机采集设备，并能够与总院智慧消防平台兼容联动，水位采集设备，整栋水压采集设备，智慧电气火灾监测设备，组建智慧平台CRT点位等</w:t>
      </w:r>
      <w:r>
        <w:rPr>
          <w:rFonts w:hint="default" w:ascii="宋体" w:hAnsi="宋体"/>
          <w:b w:val="0"/>
          <w:bCs/>
          <w:color w:val="000000"/>
          <w:sz w:val="24"/>
          <w:lang w:eastAsia="zh-CN"/>
        </w:rPr>
        <w:t>。</w:t>
      </w:r>
    </w:p>
    <w:p>
      <w:pPr>
        <w:tabs>
          <w:tab w:val="left" w:pos="1570"/>
        </w:tabs>
        <w:spacing w:line="360" w:lineRule="auto"/>
        <w:ind w:firstLine="720" w:firstLineChars="300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lang w:val="en-US" w:eastAsia="zh-CN"/>
        </w:rPr>
        <w:t>6.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欢迎符合条件的供应商参加投标，未满足以上所有要求的视为无效投标。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AE59952-B7BE-43C9-9D18-461B3CA411A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  <w:embedRegular r:id="rId2" w:fontKey="{8778649A-3DF9-4E71-BCAD-7865E2DCACE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44A043A9"/>
    <w:rsid w:val="00546BF9"/>
    <w:rsid w:val="00B72A08"/>
    <w:rsid w:val="00CB0921"/>
    <w:rsid w:val="024600AA"/>
    <w:rsid w:val="1ECA3FA9"/>
    <w:rsid w:val="1FAD414F"/>
    <w:rsid w:val="23991AD0"/>
    <w:rsid w:val="241D5EEE"/>
    <w:rsid w:val="24B26DAF"/>
    <w:rsid w:val="29B22306"/>
    <w:rsid w:val="2E042ADD"/>
    <w:rsid w:val="37866449"/>
    <w:rsid w:val="3F42403B"/>
    <w:rsid w:val="4089185C"/>
    <w:rsid w:val="44A043A9"/>
    <w:rsid w:val="4D84179A"/>
    <w:rsid w:val="6C493FEA"/>
    <w:rsid w:val="796D51F1"/>
    <w:rsid w:val="7EB1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keepNext/>
      <w:keepLines/>
      <w:spacing w:beforeLines="100" w:afterLines="100"/>
      <w:jc w:val="center"/>
      <w:outlineLvl w:val="0"/>
    </w:pPr>
    <w:rPr>
      <w:rFonts w:eastAsia="黑体"/>
      <w:b/>
      <w:bCs/>
      <w:kern w:val="0"/>
      <w:sz w:val="32"/>
      <w:szCs w:val="44"/>
    </w:rPr>
  </w:style>
  <w:style w:type="paragraph" w:styleId="5">
    <w:name w:val="heading 2"/>
    <w:basedOn w:val="1"/>
    <w:next w:val="1"/>
    <w:link w:val="11"/>
    <w:qFormat/>
    <w:uiPriority w:val="0"/>
    <w:pPr>
      <w:keepNext/>
      <w:keepLines/>
      <w:spacing w:beforeLines="100" w:afterLines="100"/>
      <w:jc w:val="center"/>
      <w:outlineLvl w:val="1"/>
    </w:pPr>
    <w:rPr>
      <w:rFonts w:ascii="Arial" w:hAnsi="Arial" w:eastAsia="黑体"/>
      <w:b/>
      <w:bCs/>
      <w:sz w:val="30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6">
    <w:name w:val="annotation text"/>
    <w:basedOn w:val="1"/>
    <w:qFormat/>
    <w:uiPriority w:val="99"/>
    <w:pPr>
      <w:jc w:val="left"/>
    </w:pPr>
  </w:style>
  <w:style w:type="paragraph" w:styleId="7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10">
    <w:name w:val="标题 2 字符"/>
    <w:qFormat/>
    <w:uiPriority w:val="0"/>
    <w:rPr>
      <w:rFonts w:ascii="Arial" w:hAnsi="Arial" w:eastAsia="黑体"/>
      <w:b/>
      <w:bCs/>
      <w:sz w:val="30"/>
      <w:szCs w:val="32"/>
    </w:rPr>
  </w:style>
  <w:style w:type="character" w:customStyle="1" w:styleId="11">
    <w:name w:val="标题 2 字符1"/>
    <w:link w:val="5"/>
    <w:qFormat/>
    <w:uiPriority w:val="0"/>
    <w:rPr>
      <w:rFonts w:ascii="Arial" w:hAnsi="Arial" w:eastAsia="黑体"/>
      <w:b/>
      <w:bCs/>
      <w:kern w:val="2"/>
      <w:sz w:val="3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511</Words>
  <Characters>540</Characters>
  <Lines>9</Lines>
  <Paragraphs>2</Paragraphs>
  <TotalTime>2</TotalTime>
  <ScaleCrop>false</ScaleCrop>
  <LinksUpToDate>false</LinksUpToDate>
  <CharactersWithSpaces>542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2022-06-02T06:50:00Z</dcterms:created>
  <dc:creator>知足常le</dc:creator>
  <cp:lastModifiedBy>Administrator</cp:lastModifiedBy>
  <dcterms:modified xsi:type="dcterms:W3CDTF">2022-06-15T08:51:52Z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2089AE7514D844D5835CA709EAD67128</vt:lpwstr>
  </property>
</Properties>
</file>