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numPr>
          <w:ilvl w:val="1"/>
          <w:numId w:val="0"/>
        </w:numPr>
        <w:spacing w:line="500" w:lineRule="exact"/>
        <w:rPr>
          <w:rFonts w:ascii="方正公文小标宋" w:hAnsi="方正公文小标宋" w:eastAsia="方正公文小标宋" w:cs="方正公文小标宋"/>
          <w:sz w:val="44"/>
          <w:szCs w:val="44"/>
          <w:lang w:val="zh-CN"/>
        </w:rPr>
      </w:pPr>
      <w:bookmarkStart w:id="2" w:name="_GoBack"/>
      <w:bookmarkStart w:id="0" w:name="_Toc501964492"/>
      <w:r>
        <w:rPr>
          <w:rFonts w:hint="eastAsia" w:ascii="方正公文小标宋" w:hAnsi="方正公文小标宋" w:eastAsia="方正公文小标宋" w:cs="方正公文小标宋"/>
          <w:sz w:val="44"/>
          <w:szCs w:val="44"/>
          <w:lang w:val="zh-CN"/>
        </w:rPr>
        <w:t>厦门医学院附属口腔医院</w:t>
      </w:r>
    </w:p>
    <w:p>
      <w:pPr>
        <w:pStyle w:val="3"/>
        <w:numPr>
          <w:ilvl w:val="1"/>
          <w:numId w:val="0"/>
        </w:numPr>
        <w:spacing w:line="500" w:lineRule="exact"/>
        <w:rPr>
          <w:rFonts w:ascii="方正小标宋简体" w:hAnsi="方正小标宋简体" w:eastAsia="方正小标宋简体" w:cs="方正小标宋简体"/>
          <w:lang w:val="zh-CN"/>
        </w:rPr>
      </w:pPr>
      <w:r>
        <w:rPr>
          <w:rFonts w:hint="eastAsia" w:ascii="方正公文小标宋" w:hAnsi="方正公文小标宋" w:eastAsia="方正公文小标宋" w:cs="方正公文小标宋"/>
          <w:sz w:val="44"/>
          <w:szCs w:val="44"/>
          <w:lang w:val="zh-CN"/>
        </w:rPr>
        <w:t>配电设备消缺改造实施</w:t>
      </w:r>
      <w:bookmarkEnd w:id="0"/>
      <w:r>
        <w:rPr>
          <w:rFonts w:hint="eastAsia" w:ascii="方正公文小标宋" w:hAnsi="方正公文小标宋" w:eastAsia="方正公文小标宋" w:cs="方正公文小标宋"/>
          <w:sz w:val="44"/>
          <w:szCs w:val="44"/>
          <w:lang w:val="zh-CN" w:eastAsia="zh-CN"/>
        </w:rPr>
        <w:t>需</w:t>
      </w:r>
      <w:r>
        <w:rPr>
          <w:rFonts w:hint="eastAsia" w:ascii="方正公文小标宋" w:hAnsi="方正公文小标宋" w:eastAsia="方正公文小标宋" w:cs="方正公文小标宋"/>
          <w:sz w:val="44"/>
          <w:szCs w:val="44"/>
          <w:lang w:val="zh-CN"/>
        </w:rPr>
        <w:t>求</w:t>
      </w:r>
    </w:p>
    <w:bookmarkEnd w:id="2"/>
    <w:p>
      <w:pPr>
        <w:autoSpaceDE w:val="0"/>
        <w:autoSpaceDN w:val="0"/>
        <w:adjustRightInd w:val="0"/>
        <w:rPr>
          <w:rFonts w:ascii="仿宋" w:hAnsi="仿宋" w:eastAsia="仿宋"/>
          <w:sz w:val="32"/>
          <w:szCs w:val="32"/>
          <w:lang w:val="zh-CN"/>
        </w:rPr>
      </w:pPr>
    </w:p>
    <w:p>
      <w:pPr>
        <w:spacing w:line="360" w:lineRule="auto"/>
        <w:ind w:firstLine="643" w:firstLineChars="200"/>
        <w:rPr>
          <w:rFonts w:ascii="仿宋" w:hAnsi="仿宋" w:eastAsia="仿宋" w:cs="仿宋"/>
          <w:color w:val="000000"/>
          <w:sz w:val="32"/>
          <w:szCs w:val="32"/>
          <w:lang w:eastAsia="zh-CN"/>
        </w:rPr>
      </w:pPr>
      <w:r>
        <w:rPr>
          <w:rFonts w:hint="eastAsia" w:ascii="仿宋" w:hAnsi="仿宋" w:eastAsia="仿宋" w:cs="仿宋"/>
          <w:b/>
          <w:bCs/>
          <w:color w:val="000000"/>
          <w:sz w:val="32"/>
          <w:szCs w:val="32"/>
          <w:lang w:eastAsia="zh-CN"/>
        </w:rPr>
        <w:t>一、招标人</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lang w:val="zh-CN" w:eastAsia="zh-CN"/>
        </w:rPr>
        <w:t>厦门医学院附属口腔医院</w:t>
      </w:r>
      <w:r>
        <w:rPr>
          <w:rFonts w:hint="eastAsia" w:ascii="仿宋" w:hAnsi="仿宋" w:eastAsia="仿宋" w:cs="仿宋"/>
          <w:color w:val="000000"/>
          <w:sz w:val="32"/>
          <w:szCs w:val="32"/>
          <w:lang w:eastAsia="zh-CN"/>
        </w:rPr>
        <w:t>。</w:t>
      </w:r>
    </w:p>
    <w:p>
      <w:pPr>
        <w:spacing w:line="360" w:lineRule="auto"/>
        <w:ind w:firstLine="643" w:firstLineChars="200"/>
        <w:rPr>
          <w:rFonts w:ascii="仿宋" w:hAnsi="仿宋" w:eastAsia="仿宋" w:cs="仿宋"/>
          <w:b/>
          <w:bCs/>
          <w:color w:val="000000"/>
          <w:sz w:val="32"/>
          <w:szCs w:val="32"/>
          <w:lang w:eastAsia="zh-CN"/>
        </w:rPr>
      </w:pPr>
      <w:r>
        <w:rPr>
          <w:rFonts w:hint="eastAsia" w:ascii="仿宋" w:hAnsi="仿宋" w:eastAsia="仿宋" w:cs="仿宋"/>
          <w:b/>
          <w:bCs/>
          <w:color w:val="000000"/>
          <w:sz w:val="32"/>
          <w:szCs w:val="32"/>
          <w:lang w:eastAsia="zh-CN"/>
        </w:rPr>
        <w:t>二、招标内容：</w:t>
      </w:r>
    </w:p>
    <w:p>
      <w:pPr>
        <w:spacing w:line="360" w:lineRule="auto"/>
        <w:ind w:firstLine="640" w:firstLineChars="200"/>
        <w:rPr>
          <w:rFonts w:ascii="仿宋" w:hAnsi="仿宋" w:eastAsia="仿宋" w:cs="仿宋"/>
          <w:color w:val="000000"/>
          <w:sz w:val="32"/>
          <w:szCs w:val="32"/>
          <w:lang w:eastAsia="zh-CN"/>
        </w:rPr>
      </w:pPr>
      <w:r>
        <w:rPr>
          <w:rFonts w:hint="eastAsia" w:ascii="仿宋" w:hAnsi="仿宋" w:eastAsia="仿宋" w:cs="仿宋"/>
          <w:color w:val="000000"/>
          <w:sz w:val="32"/>
          <w:szCs w:val="32"/>
          <w:lang w:eastAsia="zh-CN"/>
        </w:rPr>
        <w:t>改造蔡塘总院配电室直流屏充电机一套、斗西院区更换</w:t>
      </w:r>
      <w:r>
        <w:rPr>
          <w:rFonts w:hint="eastAsia" w:ascii="仿宋" w:hAnsi="仿宋" w:eastAsia="仿宋" w:cs="仿宋"/>
          <w:color w:val="000000"/>
          <w:sz w:val="32"/>
          <w:szCs w:val="32"/>
          <w:lang w:val="en-US" w:eastAsia="zh-CN"/>
        </w:rPr>
        <w:t>S13-M-500/10变压器一台</w:t>
      </w:r>
      <w:r>
        <w:rPr>
          <w:rFonts w:hint="eastAsia" w:ascii="仿宋" w:hAnsi="仿宋" w:eastAsia="仿宋" w:cs="仿宋"/>
          <w:color w:val="000000"/>
          <w:sz w:val="32"/>
          <w:szCs w:val="32"/>
          <w:lang w:eastAsia="zh-CN"/>
        </w:rPr>
        <w:t>。</w:t>
      </w:r>
    </w:p>
    <w:p>
      <w:pPr>
        <w:spacing w:line="360" w:lineRule="auto"/>
        <w:ind w:firstLine="643" w:firstLineChars="200"/>
        <w:rPr>
          <w:rFonts w:ascii="仿宋" w:hAnsi="仿宋" w:eastAsia="仿宋" w:cs="仿宋"/>
          <w:color w:val="000000"/>
          <w:sz w:val="32"/>
          <w:szCs w:val="32"/>
          <w:lang w:eastAsia="zh-CN"/>
        </w:rPr>
      </w:pPr>
      <w:r>
        <w:rPr>
          <w:rFonts w:hint="eastAsia" w:ascii="仿宋" w:hAnsi="仿宋" w:eastAsia="仿宋" w:cs="仿宋"/>
          <w:b/>
          <w:bCs/>
          <w:color w:val="000000"/>
          <w:sz w:val="32"/>
          <w:szCs w:val="32"/>
          <w:lang w:val="en-US" w:eastAsia="zh-CN"/>
        </w:rPr>
        <w:t>三</w:t>
      </w:r>
      <w:r>
        <w:rPr>
          <w:rFonts w:hint="eastAsia" w:ascii="仿宋" w:hAnsi="仿宋" w:eastAsia="仿宋" w:cs="仿宋"/>
          <w:b/>
          <w:bCs/>
          <w:color w:val="000000"/>
          <w:sz w:val="32"/>
          <w:szCs w:val="32"/>
          <w:lang w:eastAsia="zh-CN"/>
        </w:rPr>
        <w:t>、维修、维护、保养范围：</w:t>
      </w:r>
      <w:r>
        <w:rPr>
          <w:rFonts w:hint="eastAsia" w:ascii="仿宋" w:hAnsi="仿宋" w:eastAsia="仿宋" w:cs="仿宋"/>
          <w:color w:val="000000"/>
          <w:sz w:val="32"/>
          <w:szCs w:val="32"/>
          <w:lang w:eastAsia="zh-CN"/>
        </w:rPr>
        <w:t>详见附件1</w:t>
      </w:r>
    </w:p>
    <w:p>
      <w:pPr>
        <w:spacing w:line="360" w:lineRule="auto"/>
        <w:ind w:firstLine="643" w:firstLineChars="200"/>
        <w:rPr>
          <w:rFonts w:ascii="仿宋" w:hAnsi="仿宋" w:eastAsia="仿宋" w:cs="仿宋"/>
          <w:b/>
          <w:bCs/>
          <w:color w:val="000000"/>
          <w:sz w:val="32"/>
          <w:szCs w:val="32"/>
          <w:lang w:eastAsia="zh-CN"/>
        </w:rPr>
      </w:pPr>
      <w:r>
        <w:rPr>
          <w:rFonts w:hint="eastAsia" w:ascii="仿宋" w:hAnsi="仿宋" w:eastAsia="仿宋" w:cs="仿宋"/>
          <w:b/>
          <w:bCs/>
          <w:color w:val="000000"/>
          <w:sz w:val="32"/>
          <w:szCs w:val="32"/>
          <w:lang w:val="en-US" w:eastAsia="zh-CN"/>
        </w:rPr>
        <w:t>四</w:t>
      </w:r>
      <w:r>
        <w:rPr>
          <w:rFonts w:hint="eastAsia" w:ascii="仿宋" w:hAnsi="仿宋" w:eastAsia="仿宋" w:cs="仿宋"/>
          <w:b/>
          <w:bCs/>
          <w:color w:val="000000"/>
          <w:sz w:val="32"/>
          <w:szCs w:val="32"/>
          <w:lang w:eastAsia="zh-CN"/>
        </w:rPr>
        <w:t>、投标人资质要求：</w:t>
      </w:r>
    </w:p>
    <w:p>
      <w:pPr>
        <w:pStyle w:val="2"/>
        <w:ind w:firstLine="640"/>
        <w:rPr>
          <w:rFonts w:ascii="仿宋" w:hAnsi="仿宋" w:eastAsia="仿宋" w:cs="仿宋"/>
          <w:color w:val="000000"/>
          <w:sz w:val="32"/>
          <w:szCs w:val="32"/>
          <w:lang w:eastAsia="zh-CN"/>
        </w:rPr>
      </w:pPr>
      <w:r>
        <w:rPr>
          <w:rFonts w:hint="eastAsia" w:ascii="仿宋" w:hAnsi="仿宋" w:eastAsia="仿宋" w:cs="仿宋"/>
          <w:color w:val="000000"/>
          <w:sz w:val="32"/>
          <w:szCs w:val="32"/>
          <w:lang w:eastAsia="zh-CN"/>
        </w:rPr>
        <w:t>1.具有电力工程施工总承包三级或以上的有效证明</w:t>
      </w:r>
      <w:r>
        <w:rPr>
          <w:rFonts w:hint="eastAsia" w:ascii="仿宋" w:hAnsi="仿宋" w:eastAsia="仿宋" w:cs="仿宋"/>
          <w:color w:val="000000"/>
          <w:sz w:val="32"/>
          <w:szCs w:val="32"/>
          <w:lang w:val="en-US" w:eastAsia="zh-CN" w:bidi="ar-SA"/>
        </w:rPr>
        <w:t>（提供证书复印件，原件备查）</w:t>
      </w:r>
      <w:r>
        <w:rPr>
          <w:rFonts w:hint="eastAsia" w:ascii="仿宋" w:hAnsi="仿宋" w:eastAsia="仿宋" w:cs="仿宋"/>
          <w:color w:val="000000"/>
          <w:sz w:val="32"/>
          <w:szCs w:val="32"/>
          <w:lang w:eastAsia="zh-CN"/>
        </w:rPr>
        <w:t>，有履行合同所必需的设备和专业技术能力。</w:t>
      </w:r>
    </w:p>
    <w:p>
      <w:pPr>
        <w:spacing w:line="360" w:lineRule="auto"/>
        <w:ind w:firstLine="640" w:firstLineChars="20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eastAsia="zh-CN"/>
        </w:rPr>
        <w:t>2.</w:t>
      </w:r>
      <w:r>
        <w:rPr>
          <w:rFonts w:hint="eastAsia" w:ascii="仿宋" w:hAnsi="仿宋" w:eastAsia="仿宋" w:cs="仿宋"/>
          <w:color w:val="000000"/>
          <w:sz w:val="32"/>
          <w:szCs w:val="32"/>
          <w:lang w:val="en-US" w:eastAsia="zh-CN"/>
        </w:rPr>
        <w:t>有效的安全生产许可证，</w:t>
      </w:r>
      <w:r>
        <w:rPr>
          <w:rFonts w:hint="eastAsia" w:ascii="仿宋" w:hAnsi="仿宋" w:eastAsia="仿宋" w:cs="仿宋"/>
          <w:color w:val="000000"/>
          <w:sz w:val="32"/>
          <w:szCs w:val="32"/>
          <w:lang w:val="en-US" w:eastAsia="zh-CN" w:bidi="ar-SA"/>
        </w:rPr>
        <w:t>并提供证书复印件。</w:t>
      </w:r>
    </w:p>
    <w:p>
      <w:pPr>
        <w:spacing w:line="360" w:lineRule="auto"/>
        <w:ind w:firstLine="640" w:firstLineChars="200"/>
        <w:rPr>
          <w:rFonts w:ascii="仿宋" w:hAnsi="仿宋" w:eastAsia="仿宋" w:cs="仿宋"/>
          <w:color w:val="000000"/>
          <w:sz w:val="32"/>
          <w:szCs w:val="32"/>
          <w:lang w:eastAsia="zh-CN"/>
        </w:rPr>
      </w:pPr>
      <w:r>
        <w:rPr>
          <w:rFonts w:hint="eastAsia" w:ascii="仿宋" w:hAnsi="仿宋" w:eastAsia="仿宋" w:cs="仿宋"/>
          <w:color w:val="000000"/>
          <w:sz w:val="32"/>
          <w:szCs w:val="32"/>
          <w:lang w:eastAsia="zh-CN"/>
        </w:rPr>
        <w:t>3.近三年在经营活动中没有重大记录并书面承诺。</w:t>
      </w:r>
    </w:p>
    <w:p>
      <w:pPr>
        <w:pStyle w:val="2"/>
        <w:ind w:firstLine="640"/>
        <w:rPr>
          <w:rFonts w:hint="eastAsia" w:ascii="仿宋" w:hAnsi="仿宋" w:eastAsia="仿宋" w:cs="仿宋"/>
          <w:color w:val="auto"/>
          <w:sz w:val="32"/>
          <w:szCs w:val="32"/>
          <w:lang w:val="en-US" w:bidi="ar-SA"/>
        </w:rPr>
      </w:pPr>
      <w:r>
        <w:rPr>
          <w:rFonts w:hint="eastAsia" w:ascii="仿宋" w:hAnsi="仿宋" w:eastAsia="仿宋" w:cs="仿宋"/>
          <w:color w:val="000000"/>
          <w:sz w:val="32"/>
          <w:szCs w:val="32"/>
          <w:lang w:val="en-US" w:bidi="ar-SA"/>
        </w:rPr>
        <w:t>4.具有</w:t>
      </w:r>
      <w:r>
        <w:rPr>
          <w:rFonts w:hint="eastAsia" w:ascii="仿宋" w:hAnsi="仿宋" w:eastAsia="仿宋" w:cs="仿宋"/>
          <w:color w:val="auto"/>
          <w:sz w:val="32"/>
          <w:szCs w:val="32"/>
          <w:lang w:val="en-US" w:bidi="ar-SA"/>
        </w:rPr>
        <w:t>AAA级</w:t>
      </w:r>
      <w:r>
        <w:rPr>
          <w:rFonts w:hint="eastAsia" w:ascii="仿宋" w:hAnsi="仿宋" w:eastAsia="仿宋" w:cs="仿宋"/>
          <w:color w:val="auto"/>
          <w:sz w:val="32"/>
          <w:szCs w:val="32"/>
          <w:lang w:val="en-US" w:eastAsia="zh-CN" w:bidi="ar-SA"/>
        </w:rPr>
        <w:t>重合同守信用企业</w:t>
      </w:r>
      <w:r>
        <w:rPr>
          <w:rFonts w:hint="eastAsia" w:ascii="仿宋" w:hAnsi="仿宋" w:eastAsia="仿宋" w:cs="仿宋"/>
          <w:color w:val="auto"/>
          <w:sz w:val="32"/>
          <w:szCs w:val="32"/>
          <w:lang w:val="en-US" w:bidi="ar-SA"/>
        </w:rPr>
        <w:t>、AAA级诚信经营示范单位、AAA级</w:t>
      </w:r>
      <w:r>
        <w:rPr>
          <w:rFonts w:hint="eastAsia" w:ascii="仿宋" w:hAnsi="仿宋" w:eastAsia="仿宋" w:cs="仿宋"/>
          <w:color w:val="auto"/>
          <w:sz w:val="32"/>
          <w:szCs w:val="32"/>
          <w:lang w:val="en-US" w:eastAsia="zh-CN" w:bidi="ar-SA"/>
        </w:rPr>
        <w:t>重服务守</w:t>
      </w:r>
      <w:r>
        <w:rPr>
          <w:rFonts w:hint="eastAsia" w:ascii="仿宋" w:hAnsi="仿宋" w:eastAsia="仿宋" w:cs="仿宋"/>
          <w:color w:val="auto"/>
          <w:sz w:val="32"/>
          <w:szCs w:val="32"/>
          <w:lang w:val="en-US" w:bidi="ar-SA"/>
        </w:rPr>
        <w:t>信用企业、AAA级质量服务诚信单位、AAA级重</w:t>
      </w:r>
      <w:r>
        <w:rPr>
          <w:rFonts w:hint="eastAsia" w:ascii="仿宋" w:hAnsi="仿宋" w:eastAsia="仿宋" w:cs="仿宋"/>
          <w:color w:val="auto"/>
          <w:sz w:val="32"/>
          <w:szCs w:val="32"/>
          <w:lang w:val="en-US" w:eastAsia="zh-CN" w:bidi="ar-SA"/>
        </w:rPr>
        <w:t>质量</w:t>
      </w:r>
      <w:r>
        <w:rPr>
          <w:rFonts w:hint="eastAsia" w:ascii="仿宋" w:hAnsi="仿宋" w:eastAsia="仿宋" w:cs="仿宋"/>
          <w:color w:val="auto"/>
          <w:sz w:val="32"/>
          <w:szCs w:val="32"/>
          <w:lang w:val="en-US" w:bidi="ar-SA"/>
        </w:rPr>
        <w:t>守信用企业、AAA级资信企业、</w:t>
      </w:r>
      <w:r>
        <w:rPr>
          <w:rFonts w:hint="eastAsia" w:ascii="仿宋" w:hAnsi="仿宋" w:eastAsia="仿宋" w:cs="仿宋"/>
          <w:color w:val="auto"/>
          <w:sz w:val="32"/>
          <w:szCs w:val="32"/>
          <w:lang w:val="en-US" w:eastAsia="zh-CN" w:bidi="ar-SA"/>
        </w:rPr>
        <w:t>AAA级信用企业、商务诚信立信企业</w:t>
      </w:r>
      <w:r>
        <w:rPr>
          <w:rFonts w:hint="eastAsia" w:ascii="仿宋" w:hAnsi="仿宋" w:eastAsia="仿宋" w:cs="仿宋"/>
          <w:color w:val="auto"/>
          <w:sz w:val="32"/>
          <w:szCs w:val="32"/>
          <w:lang w:val="en-US" w:bidi="ar-SA"/>
        </w:rPr>
        <w:t>。</w:t>
      </w:r>
    </w:p>
    <w:p>
      <w:pPr>
        <w:ind w:firstLine="640" w:firstLineChars="200"/>
        <w:rPr>
          <w:rFonts w:hint="default" w:eastAsia="仿宋"/>
          <w:lang w:val="en-US" w:eastAsia="zh-CN"/>
        </w:rPr>
      </w:pPr>
      <w:r>
        <w:rPr>
          <w:rFonts w:hint="eastAsia" w:ascii="仿宋" w:hAnsi="仿宋" w:eastAsia="仿宋" w:cs="仿宋"/>
          <w:color w:val="auto"/>
          <w:sz w:val="32"/>
          <w:szCs w:val="32"/>
          <w:lang w:val="en-US" w:eastAsia="zh-CN" w:bidi="ar-SA"/>
        </w:rPr>
        <w:t>欢迎符合条件的供应商参加投标，未满足以上所有要求的视为无效投标。</w:t>
      </w:r>
    </w:p>
    <w:p>
      <w:pPr>
        <w:spacing w:line="360" w:lineRule="auto"/>
        <w:ind w:firstLine="643" w:firstLineChars="200"/>
        <w:rPr>
          <w:rFonts w:ascii="仿宋" w:hAnsi="仿宋" w:eastAsia="仿宋" w:cs="仿宋"/>
          <w:b/>
          <w:bCs/>
          <w:color w:val="000000"/>
          <w:sz w:val="32"/>
          <w:szCs w:val="32"/>
          <w:lang w:eastAsia="zh-CN"/>
        </w:rPr>
      </w:pPr>
      <w:r>
        <w:rPr>
          <w:rFonts w:hint="eastAsia" w:ascii="仿宋" w:hAnsi="仿宋" w:eastAsia="仿宋" w:cs="仿宋"/>
          <w:b/>
          <w:bCs/>
          <w:color w:val="000000"/>
          <w:sz w:val="32"/>
          <w:szCs w:val="32"/>
          <w:lang w:val="en-US" w:eastAsia="zh-CN"/>
        </w:rPr>
        <w:t>五</w:t>
      </w:r>
      <w:r>
        <w:rPr>
          <w:rFonts w:hint="eastAsia" w:ascii="仿宋" w:hAnsi="仿宋" w:eastAsia="仿宋" w:cs="仿宋"/>
          <w:b/>
          <w:bCs/>
          <w:color w:val="000000"/>
          <w:sz w:val="32"/>
          <w:szCs w:val="32"/>
          <w:lang w:eastAsia="zh-CN"/>
        </w:rPr>
        <w:t>、主要服务内容</w:t>
      </w:r>
    </w:p>
    <w:p>
      <w:pPr>
        <w:spacing w:line="360" w:lineRule="auto"/>
        <w:ind w:firstLine="643" w:firstLineChars="200"/>
        <w:rPr>
          <w:rFonts w:ascii="仿宋" w:hAnsi="仿宋" w:eastAsia="仿宋" w:cs="仿宋"/>
          <w:b/>
          <w:bCs/>
          <w:sz w:val="32"/>
          <w:szCs w:val="32"/>
        </w:rPr>
      </w:pPr>
      <w:r>
        <w:rPr>
          <w:rFonts w:hint="eastAsia" w:ascii="仿宋" w:hAnsi="仿宋" w:eastAsia="仿宋" w:cs="仿宋"/>
          <w:b/>
          <w:bCs/>
          <w:sz w:val="32"/>
          <w:szCs w:val="32"/>
          <w:lang w:eastAsia="zh-CN"/>
        </w:rPr>
        <w:t>（一）</w:t>
      </w:r>
      <w:r>
        <w:rPr>
          <w:rFonts w:hint="eastAsia" w:ascii="仿宋" w:hAnsi="仿宋" w:eastAsia="仿宋" w:cs="仿宋"/>
          <w:b/>
          <w:bCs/>
          <w:sz w:val="32"/>
          <w:szCs w:val="32"/>
        </w:rPr>
        <w:t>基本要求：</w:t>
      </w:r>
    </w:p>
    <w:p>
      <w:pPr>
        <w:spacing w:line="360" w:lineRule="auto"/>
        <w:ind w:firstLine="640" w:firstLineChars="200"/>
        <w:rPr>
          <w:rFonts w:ascii="仿宋" w:hAnsi="仿宋" w:eastAsia="仿宋" w:cs="仿宋"/>
          <w:color w:val="000000"/>
          <w:sz w:val="32"/>
          <w:szCs w:val="32"/>
          <w:lang w:eastAsia="zh-CN"/>
        </w:rPr>
      </w:pPr>
      <w:r>
        <w:rPr>
          <w:rFonts w:hint="eastAsia" w:ascii="仿宋" w:hAnsi="仿宋" w:eastAsia="仿宋" w:cs="仿宋"/>
          <w:color w:val="000000"/>
          <w:sz w:val="32"/>
          <w:szCs w:val="32"/>
          <w:lang w:eastAsia="zh-CN"/>
        </w:rPr>
        <w:t>1.保证7×24小时全天候服务响应，除不可抗力的影响外,维保方接到故障通知后须2小时内派技术人员到达现场抢修。</w:t>
      </w:r>
    </w:p>
    <w:p>
      <w:pPr>
        <w:ind w:firstLine="643" w:firstLineChars="200"/>
        <w:rPr>
          <w:rFonts w:ascii="仿宋" w:hAnsi="仿宋" w:eastAsia="仿宋"/>
          <w:b/>
          <w:bCs/>
          <w:sz w:val="32"/>
          <w:szCs w:val="32"/>
        </w:rPr>
      </w:pPr>
      <w:r>
        <w:rPr>
          <w:rFonts w:hint="eastAsia" w:ascii="仿宋" w:hAnsi="仿宋" w:eastAsia="仿宋"/>
          <w:b/>
          <w:bCs/>
          <w:sz w:val="32"/>
          <w:szCs w:val="32"/>
          <w:lang w:eastAsia="zh-CN"/>
        </w:rPr>
        <w:t>（二）</w:t>
      </w:r>
      <w:r>
        <w:rPr>
          <w:rFonts w:hint="eastAsia" w:ascii="仿宋" w:hAnsi="仿宋" w:eastAsia="仿宋"/>
          <w:b/>
          <w:bCs/>
          <w:sz w:val="32"/>
          <w:szCs w:val="32"/>
        </w:rPr>
        <w:t>具体要求：</w:t>
      </w:r>
    </w:p>
    <w:p>
      <w:pPr>
        <w:ind w:firstLine="643" w:firstLineChars="200"/>
        <w:rPr>
          <w:rFonts w:ascii="仿宋" w:hAnsi="仿宋" w:eastAsia="仿宋"/>
          <w:sz w:val="32"/>
          <w:szCs w:val="32"/>
        </w:rPr>
      </w:pPr>
      <w:r>
        <w:rPr>
          <w:rFonts w:hint="eastAsia" w:ascii="仿宋" w:hAnsi="仿宋" w:eastAsia="仿宋"/>
          <w:b/>
          <w:bCs/>
          <w:sz w:val="32"/>
          <w:szCs w:val="32"/>
          <w:lang w:eastAsia="zh-CN"/>
        </w:rPr>
        <w:t>1.投标人所投的变压器通过局部放电试验、温升试验、雷电冲击实验、空载损耗温升试验和空载电流测量</w:t>
      </w:r>
    </w:p>
    <w:p>
      <w:pPr>
        <w:ind w:firstLine="643" w:firstLineChars="200"/>
      </w:pPr>
      <w:r>
        <w:rPr>
          <w:rFonts w:hint="eastAsia" w:ascii="仿宋" w:hAnsi="仿宋" w:eastAsia="仿宋"/>
          <w:b/>
          <w:bCs/>
          <w:sz w:val="32"/>
          <w:szCs w:val="32"/>
          <w:lang w:eastAsia="zh-CN"/>
        </w:rPr>
        <w:t>2.投标人需提供具有CMA或CNAS认证的检测机构出具的变压器检验报告复印件</w:t>
      </w:r>
    </w:p>
    <w:p>
      <w:pPr>
        <w:ind w:firstLine="643" w:firstLineChars="200"/>
        <w:rPr>
          <w:rFonts w:ascii="仿宋" w:hAnsi="仿宋" w:eastAsia="仿宋"/>
          <w:sz w:val="32"/>
          <w:szCs w:val="32"/>
        </w:rPr>
      </w:pPr>
      <w:r>
        <w:rPr>
          <w:rFonts w:hint="eastAsia" w:ascii="仿宋" w:hAnsi="仿宋" w:eastAsia="仿宋"/>
          <w:b/>
          <w:bCs/>
          <w:sz w:val="32"/>
          <w:szCs w:val="32"/>
          <w:lang w:eastAsia="zh-CN"/>
        </w:rPr>
        <w:t>3.本项目为交钥匙总包工程，项目范围包括所有新设备材料的采购、供应，基础施工、安装、调试、检测、试验、装表、送电、验收、办理接入电网手续、售后服务等一切工作</w:t>
      </w:r>
    </w:p>
    <w:p>
      <w:pPr>
        <w:ind w:firstLine="643" w:firstLineChars="200"/>
        <w:rPr>
          <w:rFonts w:ascii="仿宋" w:hAnsi="仿宋" w:eastAsia="仿宋"/>
          <w:b/>
          <w:bCs/>
          <w:sz w:val="32"/>
          <w:szCs w:val="32"/>
        </w:rPr>
      </w:pPr>
      <w:r>
        <w:rPr>
          <w:rFonts w:hint="eastAsia" w:ascii="仿宋" w:hAnsi="仿宋" w:eastAsia="仿宋"/>
          <w:b/>
          <w:bCs/>
          <w:sz w:val="32"/>
          <w:szCs w:val="32"/>
          <w:lang w:val="en-US" w:eastAsia="zh-CN"/>
        </w:rPr>
        <w:t>六</w:t>
      </w:r>
      <w:r>
        <w:rPr>
          <w:rFonts w:hint="eastAsia" w:ascii="仿宋" w:hAnsi="仿宋" w:eastAsia="仿宋"/>
          <w:b/>
          <w:bCs/>
          <w:sz w:val="32"/>
          <w:szCs w:val="32"/>
          <w:lang w:eastAsia="zh-CN"/>
        </w:rPr>
        <w:t>、</w:t>
      </w:r>
      <w:r>
        <w:rPr>
          <w:rFonts w:hint="eastAsia" w:ascii="仿宋" w:hAnsi="仿宋" w:eastAsia="仿宋"/>
          <w:b/>
          <w:bCs/>
          <w:sz w:val="32"/>
          <w:szCs w:val="32"/>
        </w:rPr>
        <w:t>投标文件应包括下列内容</w:t>
      </w:r>
    </w:p>
    <w:p>
      <w:pPr>
        <w:ind w:firstLine="640" w:firstLineChars="200"/>
        <w:rPr>
          <w:rFonts w:ascii="仿宋" w:hAnsi="仿宋" w:eastAsia="仿宋"/>
          <w:sz w:val="32"/>
          <w:szCs w:val="32"/>
        </w:rPr>
      </w:pPr>
      <w:r>
        <w:rPr>
          <w:rFonts w:hint="eastAsia" w:ascii="仿宋" w:hAnsi="仿宋" w:eastAsia="仿宋"/>
          <w:sz w:val="32"/>
          <w:szCs w:val="32"/>
          <w:lang w:eastAsia="zh-CN"/>
        </w:rPr>
        <w:t>1.</w:t>
      </w:r>
      <w:r>
        <w:rPr>
          <w:rFonts w:hint="eastAsia" w:ascii="仿宋" w:hAnsi="仿宋" w:eastAsia="仿宋"/>
          <w:sz w:val="32"/>
          <w:szCs w:val="32"/>
        </w:rPr>
        <w:t>资格证明材料：营业执照、税务登记证明</w:t>
      </w:r>
      <w:r>
        <w:rPr>
          <w:rFonts w:hint="eastAsia" w:ascii="仿宋" w:hAnsi="仿宋" w:eastAsia="仿宋"/>
          <w:sz w:val="32"/>
          <w:szCs w:val="32"/>
          <w:lang w:eastAsia="zh-CN"/>
        </w:rPr>
        <w:t>，</w:t>
      </w:r>
      <w:r>
        <w:rPr>
          <w:rFonts w:hint="eastAsia" w:ascii="仿宋" w:hAnsi="仿宋" w:eastAsia="仿宋" w:cs="仿宋"/>
          <w:color w:val="000000"/>
          <w:sz w:val="32"/>
          <w:szCs w:val="32"/>
          <w:lang w:eastAsia="zh-CN"/>
        </w:rPr>
        <w:t>电力工程施工总承包三级或以上的有效证明</w:t>
      </w:r>
      <w:r>
        <w:rPr>
          <w:rFonts w:hint="eastAsia" w:ascii="仿宋" w:hAnsi="仿宋" w:eastAsia="仿宋"/>
          <w:sz w:val="32"/>
          <w:szCs w:val="32"/>
        </w:rPr>
        <w:t>（须加盖法人章和法定代表人或其委托代理人印章或签字）</w:t>
      </w:r>
      <w:r>
        <w:rPr>
          <w:rFonts w:hint="eastAsia" w:ascii="仿宋" w:hAnsi="仿宋" w:eastAsia="仿宋"/>
          <w:sz w:val="32"/>
          <w:szCs w:val="32"/>
          <w:lang w:eastAsia="zh-CN"/>
        </w:rPr>
        <w:t>。</w:t>
      </w:r>
    </w:p>
    <w:p>
      <w:pPr>
        <w:ind w:firstLine="640" w:firstLineChars="200"/>
        <w:rPr>
          <w:rFonts w:ascii="仿宋" w:hAnsi="仿宋" w:eastAsia="仿宋"/>
          <w:sz w:val="32"/>
          <w:szCs w:val="32"/>
        </w:rPr>
      </w:pPr>
      <w:r>
        <w:rPr>
          <w:rFonts w:hint="eastAsia" w:ascii="仿宋" w:hAnsi="仿宋" w:eastAsia="仿宋"/>
          <w:sz w:val="32"/>
          <w:szCs w:val="32"/>
          <w:lang w:eastAsia="zh-CN"/>
        </w:rPr>
        <w:t>2.</w:t>
      </w:r>
      <w:r>
        <w:rPr>
          <w:rFonts w:hint="eastAsia" w:ascii="仿宋" w:hAnsi="仿宋" w:eastAsia="仿宋"/>
          <w:sz w:val="32"/>
          <w:szCs w:val="32"/>
        </w:rPr>
        <w:t>法定代表人身份证明和授权委托书(如有授权);</w:t>
      </w:r>
    </w:p>
    <w:p>
      <w:pPr>
        <w:ind w:firstLine="640" w:firstLineChars="200"/>
        <w:rPr>
          <w:rFonts w:ascii="仿宋" w:hAnsi="仿宋" w:eastAsia="仿宋"/>
          <w:sz w:val="32"/>
          <w:szCs w:val="32"/>
          <w:lang w:eastAsia="zh-CN"/>
        </w:rPr>
      </w:pPr>
      <w:r>
        <w:rPr>
          <w:rFonts w:hint="eastAsia" w:ascii="仿宋" w:hAnsi="仿宋" w:eastAsia="仿宋"/>
          <w:sz w:val="32"/>
          <w:szCs w:val="32"/>
          <w:lang w:eastAsia="zh-CN"/>
        </w:rPr>
        <w:t>3.工程报价清单</w:t>
      </w:r>
    </w:p>
    <w:p>
      <w:pPr>
        <w:ind w:firstLine="640" w:firstLineChars="200"/>
        <w:rPr>
          <w:rFonts w:ascii="仿宋" w:hAnsi="仿宋" w:eastAsia="仿宋"/>
          <w:sz w:val="32"/>
          <w:szCs w:val="32"/>
        </w:rPr>
      </w:pPr>
      <w:r>
        <w:rPr>
          <w:rFonts w:hint="eastAsia" w:eastAsia="仿宋"/>
          <w:sz w:val="32"/>
          <w:szCs w:val="32"/>
          <w:lang w:eastAsia="zh-CN"/>
        </w:rPr>
        <w:t>4</w:t>
      </w:r>
      <w:r>
        <w:rPr>
          <w:rFonts w:hint="eastAsia" w:ascii="仿宋" w:hAnsi="仿宋" w:eastAsia="仿宋"/>
          <w:sz w:val="32"/>
          <w:szCs w:val="32"/>
          <w:lang w:eastAsia="zh-CN"/>
        </w:rPr>
        <w:t>.</w:t>
      </w:r>
      <w:r>
        <w:rPr>
          <w:rFonts w:hint="eastAsia" w:ascii="仿宋" w:hAnsi="仿宋" w:eastAsia="仿宋"/>
          <w:sz w:val="32"/>
          <w:szCs w:val="32"/>
        </w:rPr>
        <w:t>近三年企业业绩一览表</w:t>
      </w:r>
    </w:p>
    <w:p>
      <w:pPr>
        <w:ind w:firstLine="640" w:firstLineChars="200"/>
        <w:rPr>
          <w:sz w:val="32"/>
          <w:szCs w:val="32"/>
        </w:rPr>
      </w:pPr>
      <w:r>
        <w:rPr>
          <w:rFonts w:hint="eastAsia" w:ascii="仿宋" w:hAnsi="仿宋" w:eastAsia="仿宋"/>
          <w:sz w:val="32"/>
          <w:szCs w:val="32"/>
          <w:lang w:eastAsia="zh-CN"/>
        </w:rPr>
        <w:t>5.</w:t>
      </w:r>
      <w:r>
        <w:rPr>
          <w:rFonts w:hint="eastAsia" w:ascii="仿宋" w:hAnsi="仿宋" w:eastAsia="仿宋"/>
          <w:sz w:val="32"/>
          <w:szCs w:val="32"/>
        </w:rPr>
        <w:t>投标人认为有必要提供的声明、文件以及附件中需要提供的证明材料。</w:t>
      </w:r>
    </w:p>
    <w:p>
      <w:pPr>
        <w:ind w:firstLine="643" w:firstLineChars="200"/>
        <w:rPr>
          <w:rFonts w:ascii="仿宋" w:hAnsi="仿宋" w:eastAsia="仿宋"/>
          <w:b/>
          <w:bCs/>
          <w:sz w:val="32"/>
          <w:szCs w:val="32"/>
          <w:lang w:eastAsia="zh-CN"/>
        </w:rPr>
      </w:pPr>
      <w:r>
        <w:rPr>
          <w:rFonts w:hint="eastAsia" w:ascii="仿宋" w:hAnsi="仿宋" w:eastAsia="仿宋"/>
          <w:b/>
          <w:bCs/>
          <w:sz w:val="32"/>
          <w:szCs w:val="32"/>
          <w:lang w:val="en-US" w:eastAsia="zh-CN"/>
        </w:rPr>
        <w:t>七</w:t>
      </w:r>
      <w:r>
        <w:rPr>
          <w:rFonts w:hint="eastAsia" w:ascii="仿宋" w:hAnsi="仿宋" w:eastAsia="仿宋"/>
          <w:b/>
          <w:bCs/>
          <w:sz w:val="32"/>
          <w:szCs w:val="32"/>
          <w:lang w:eastAsia="zh-CN"/>
        </w:rPr>
        <w:t>、其他</w:t>
      </w:r>
    </w:p>
    <w:p>
      <w:pPr>
        <w:ind w:firstLine="640" w:firstLineChars="200"/>
        <w:rPr>
          <w:rFonts w:ascii="仿宋" w:hAnsi="仿宋" w:eastAsia="仿宋"/>
          <w:b/>
          <w:bCs/>
          <w:sz w:val="32"/>
          <w:szCs w:val="32"/>
          <w:lang w:eastAsia="zh-CN"/>
        </w:rPr>
      </w:pPr>
      <w:r>
        <w:rPr>
          <w:rFonts w:hint="eastAsia" w:ascii="仿宋" w:hAnsi="仿宋" w:eastAsia="仿宋"/>
          <w:sz w:val="32"/>
          <w:szCs w:val="32"/>
          <w:lang w:eastAsia="zh-CN"/>
        </w:rPr>
        <w:t>1.</w:t>
      </w:r>
      <w:r>
        <w:rPr>
          <w:rFonts w:hint="eastAsia" w:ascii="仿宋" w:hAnsi="仿宋" w:eastAsia="仿宋"/>
          <w:sz w:val="32"/>
          <w:szCs w:val="32"/>
        </w:rPr>
        <w:t>投标价</w:t>
      </w:r>
      <w:r>
        <w:rPr>
          <w:rFonts w:hint="eastAsia" w:ascii="仿宋" w:hAnsi="仿宋" w:eastAsia="仿宋"/>
          <w:sz w:val="32"/>
          <w:szCs w:val="32"/>
          <w:lang w:eastAsia="zh-CN"/>
        </w:rPr>
        <w:t>；</w:t>
      </w:r>
      <w:r>
        <w:rPr>
          <w:rFonts w:hint="eastAsia" w:ascii="仿宋" w:hAnsi="仿宋" w:eastAsia="仿宋"/>
          <w:sz w:val="32"/>
          <w:szCs w:val="32"/>
        </w:rPr>
        <w:t>投标单位投标时请使用统一报价单,格式见</w:t>
      </w:r>
      <w:r>
        <w:rPr>
          <w:rFonts w:hint="eastAsia" w:ascii="仿宋" w:hAnsi="仿宋" w:eastAsia="仿宋"/>
          <w:b/>
          <w:bCs/>
          <w:sz w:val="32"/>
          <w:szCs w:val="32"/>
        </w:rPr>
        <w:t>附件</w:t>
      </w:r>
      <w:r>
        <w:rPr>
          <w:rFonts w:hint="eastAsia" w:ascii="仿宋" w:hAnsi="仿宋" w:eastAsia="仿宋"/>
          <w:b/>
          <w:bCs/>
          <w:sz w:val="32"/>
          <w:szCs w:val="32"/>
          <w:lang w:eastAsia="zh-CN"/>
        </w:rPr>
        <w:t>2和附件3。</w:t>
      </w:r>
    </w:p>
    <w:p>
      <w:pPr>
        <w:ind w:firstLine="640" w:firstLineChars="200"/>
        <w:rPr>
          <w:rFonts w:ascii="仿宋" w:hAnsi="仿宋" w:eastAsia="仿宋"/>
          <w:sz w:val="32"/>
          <w:szCs w:val="32"/>
        </w:rPr>
      </w:pPr>
      <w:r>
        <w:rPr>
          <w:rFonts w:hint="eastAsia" w:ascii="仿宋" w:hAnsi="仿宋" w:eastAsia="仿宋"/>
          <w:sz w:val="32"/>
          <w:szCs w:val="32"/>
          <w:lang w:eastAsia="zh-CN"/>
        </w:rPr>
        <w:t>2.</w:t>
      </w:r>
      <w:r>
        <w:rPr>
          <w:rFonts w:hint="eastAsia" w:ascii="仿宋" w:hAnsi="仿宋" w:eastAsia="仿宋"/>
          <w:sz w:val="32"/>
          <w:szCs w:val="32"/>
        </w:rPr>
        <w:t>本项目为</w:t>
      </w:r>
      <w:r>
        <w:rPr>
          <w:rFonts w:hint="eastAsia" w:ascii="仿宋" w:hAnsi="仿宋" w:eastAsia="仿宋"/>
          <w:sz w:val="32"/>
          <w:szCs w:val="32"/>
          <w:lang w:eastAsia="zh-CN"/>
        </w:rPr>
        <w:t>总</w:t>
      </w:r>
      <w:r>
        <w:rPr>
          <w:rFonts w:hint="eastAsia" w:ascii="仿宋" w:hAnsi="仿宋" w:eastAsia="仿宋"/>
          <w:sz w:val="32"/>
          <w:szCs w:val="32"/>
        </w:rPr>
        <w:t>包</w:t>
      </w:r>
      <w:r>
        <w:rPr>
          <w:rFonts w:hint="eastAsia" w:ascii="仿宋" w:hAnsi="仿宋" w:eastAsia="仿宋"/>
          <w:sz w:val="32"/>
          <w:szCs w:val="32"/>
          <w:lang w:eastAsia="zh-CN"/>
        </w:rPr>
        <w:t>式</w:t>
      </w:r>
      <w:r>
        <w:rPr>
          <w:rFonts w:hint="eastAsia" w:ascii="仿宋" w:hAnsi="仿宋" w:eastAsia="仿宋"/>
          <w:sz w:val="32"/>
          <w:szCs w:val="32"/>
        </w:rPr>
        <w:t>服务，</w:t>
      </w:r>
      <w:r>
        <w:rPr>
          <w:rFonts w:hint="eastAsia" w:ascii="仿宋" w:hAnsi="仿宋" w:eastAsia="仿宋"/>
          <w:sz w:val="32"/>
          <w:szCs w:val="32"/>
          <w:lang w:eastAsia="zh-CN"/>
        </w:rPr>
        <w:t>在合同期内，配件费、材料费由施工方承担，</w:t>
      </w:r>
      <w:r>
        <w:rPr>
          <w:rFonts w:hint="eastAsia" w:ascii="仿宋" w:hAnsi="仿宋" w:eastAsia="仿宋"/>
          <w:sz w:val="32"/>
          <w:szCs w:val="32"/>
          <w:lang w:val="en-US" w:eastAsia="zh-CN"/>
        </w:rPr>
        <w:t>质保期三年</w:t>
      </w:r>
      <w:r>
        <w:rPr>
          <w:rFonts w:hint="eastAsia" w:ascii="仿宋" w:hAnsi="仿宋" w:eastAsia="仿宋"/>
          <w:sz w:val="32"/>
          <w:szCs w:val="32"/>
        </w:rPr>
        <w:t>。</w:t>
      </w:r>
    </w:p>
    <w:p>
      <w:pPr>
        <w:ind w:firstLine="640" w:firstLineChars="200"/>
        <w:rPr>
          <w:rFonts w:eastAsia="仿宋"/>
          <w:sz w:val="32"/>
          <w:szCs w:val="32"/>
          <w:lang w:eastAsia="zh-CN"/>
        </w:rPr>
      </w:pPr>
      <w:r>
        <w:rPr>
          <w:rFonts w:hint="eastAsia" w:ascii="仿宋" w:hAnsi="仿宋" w:eastAsia="仿宋"/>
          <w:sz w:val="32"/>
          <w:szCs w:val="32"/>
          <w:lang w:eastAsia="zh-CN"/>
        </w:rPr>
        <w:t>3.为本次招标顺利进行，报价单可现场报价。</w:t>
      </w:r>
    </w:p>
    <w:p>
      <w:pPr>
        <w:ind w:firstLine="640" w:firstLineChars="200"/>
        <w:rPr>
          <w:rFonts w:ascii="仿宋" w:hAnsi="仿宋" w:eastAsia="仿宋"/>
          <w:sz w:val="32"/>
          <w:szCs w:val="32"/>
        </w:rPr>
      </w:pPr>
      <w:r>
        <w:rPr>
          <w:rFonts w:hint="eastAsia" w:ascii="仿宋" w:hAnsi="仿宋" w:eastAsia="仿宋"/>
          <w:sz w:val="32"/>
          <w:szCs w:val="32"/>
          <w:lang w:eastAsia="zh-CN"/>
        </w:rPr>
        <w:t>4.</w:t>
      </w:r>
      <w:r>
        <w:rPr>
          <w:rFonts w:hint="eastAsia" w:ascii="仿宋" w:hAnsi="仿宋" w:eastAsia="仿宋"/>
          <w:sz w:val="32"/>
          <w:szCs w:val="32"/>
        </w:rPr>
        <w:t>对本次招标有不明确之处，请与</w:t>
      </w:r>
      <w:r>
        <w:rPr>
          <w:rFonts w:hint="eastAsia" w:ascii="仿宋" w:hAnsi="仿宋" w:eastAsia="仿宋"/>
          <w:sz w:val="32"/>
          <w:szCs w:val="32"/>
          <w:lang w:eastAsia="zh-CN"/>
        </w:rPr>
        <w:t>院后勤保障部</w:t>
      </w:r>
      <w:r>
        <w:rPr>
          <w:rFonts w:hint="eastAsia" w:ascii="仿宋" w:hAnsi="仿宋" w:eastAsia="仿宋"/>
          <w:sz w:val="32"/>
          <w:szCs w:val="32"/>
        </w:rPr>
        <w:t>联系</w:t>
      </w:r>
      <w:r>
        <w:rPr>
          <w:rFonts w:hint="eastAsia" w:ascii="仿宋" w:hAnsi="仿宋" w:eastAsia="仿宋"/>
          <w:sz w:val="32"/>
          <w:szCs w:val="32"/>
          <w:lang w:eastAsia="zh-CN"/>
        </w:rPr>
        <w:t>，</w:t>
      </w:r>
      <w:r>
        <w:rPr>
          <w:rFonts w:hint="eastAsia" w:ascii="仿宋" w:hAnsi="仿宋" w:eastAsia="仿宋"/>
          <w:sz w:val="32"/>
          <w:szCs w:val="32"/>
        </w:rPr>
        <w:t>联系人</w:t>
      </w:r>
      <w:r>
        <w:rPr>
          <w:rFonts w:hint="eastAsia" w:ascii="仿宋" w:hAnsi="仿宋" w:eastAsia="仿宋"/>
          <w:sz w:val="32"/>
          <w:szCs w:val="32"/>
          <w:lang w:eastAsia="zh-CN"/>
        </w:rPr>
        <w:t>：周老师、陈老师，</w:t>
      </w:r>
      <w:r>
        <w:rPr>
          <w:rFonts w:hint="eastAsia" w:ascii="仿宋" w:hAnsi="仿宋" w:eastAsia="仿宋"/>
          <w:sz w:val="32"/>
          <w:szCs w:val="32"/>
        </w:rPr>
        <w:t>联系电话</w:t>
      </w:r>
      <w:r>
        <w:rPr>
          <w:rFonts w:hint="eastAsia" w:ascii="仿宋" w:hAnsi="仿宋" w:eastAsia="仿宋"/>
          <w:sz w:val="32"/>
          <w:szCs w:val="32"/>
          <w:lang w:eastAsia="zh-CN"/>
        </w:rPr>
        <w:t>：0592-2678583</w:t>
      </w:r>
      <w:r>
        <w:rPr>
          <w:rFonts w:hint="eastAsia" w:ascii="仿宋" w:hAnsi="仿宋" w:eastAsia="仿宋"/>
          <w:sz w:val="32"/>
          <w:szCs w:val="32"/>
        </w:rPr>
        <w:t>。</w:t>
      </w:r>
    </w:p>
    <w:p>
      <w:pPr>
        <w:ind w:firstLine="640" w:firstLineChars="200"/>
        <w:rPr>
          <w:rFonts w:ascii="仿宋" w:hAnsi="仿宋" w:eastAsia="仿宋"/>
          <w:sz w:val="32"/>
          <w:szCs w:val="32"/>
          <w:lang w:eastAsia="zh-CN"/>
        </w:rPr>
      </w:pPr>
    </w:p>
    <w:p>
      <w:pPr>
        <w:pStyle w:val="2"/>
        <w:rPr>
          <w:sz w:val="32"/>
          <w:szCs w:val="32"/>
          <w:lang w:val="en-US"/>
        </w:rPr>
      </w:pPr>
    </w:p>
    <w:p>
      <w:pPr>
        <w:ind w:firstLine="640" w:firstLineChars="200"/>
        <w:rPr>
          <w:rFonts w:ascii="仿宋" w:hAnsi="仿宋" w:eastAsia="仿宋"/>
          <w:sz w:val="32"/>
          <w:szCs w:val="32"/>
          <w:lang w:eastAsia="zh-CN"/>
        </w:rPr>
      </w:pPr>
      <w:r>
        <w:rPr>
          <w:rFonts w:hint="eastAsia" w:ascii="仿宋" w:hAnsi="仿宋" w:eastAsia="仿宋"/>
          <w:sz w:val="32"/>
          <w:szCs w:val="32"/>
          <w:lang w:eastAsia="zh-CN"/>
        </w:rPr>
        <w:t>附件1：口腔医院蔡塘总院和斗西分院空调设备清单</w:t>
      </w:r>
    </w:p>
    <w:p>
      <w:pPr>
        <w:ind w:firstLine="640" w:firstLineChars="200"/>
        <w:rPr>
          <w:rFonts w:ascii="仿宋" w:hAnsi="仿宋" w:eastAsia="仿宋"/>
          <w:sz w:val="32"/>
          <w:szCs w:val="32"/>
          <w:lang w:eastAsia="zh-CN"/>
        </w:rPr>
      </w:pPr>
      <w:r>
        <w:rPr>
          <w:rFonts w:hint="eastAsia" w:ascii="仿宋" w:hAnsi="仿宋" w:eastAsia="仿宋"/>
          <w:sz w:val="32"/>
          <w:szCs w:val="32"/>
          <w:lang w:eastAsia="zh-CN"/>
        </w:rPr>
        <w:t>附件2：维保报价表</w:t>
      </w:r>
    </w:p>
    <w:p>
      <w:pPr>
        <w:ind w:firstLine="640" w:firstLineChars="200"/>
        <w:rPr>
          <w:rFonts w:ascii="仿宋" w:hAnsi="仿宋" w:eastAsia="仿宋"/>
          <w:sz w:val="32"/>
          <w:szCs w:val="32"/>
          <w:lang w:eastAsia="zh-CN"/>
        </w:rPr>
      </w:pPr>
      <w:bookmarkStart w:id="1" w:name="_Toc501964495"/>
      <w:r>
        <w:rPr>
          <w:rFonts w:hint="eastAsia" w:ascii="仿宋" w:hAnsi="仿宋" w:eastAsia="仿宋"/>
          <w:sz w:val="32"/>
          <w:szCs w:val="32"/>
          <w:lang w:eastAsia="zh-CN"/>
        </w:rPr>
        <w:br w:type="page"/>
      </w:r>
      <w:bookmarkEnd w:id="1"/>
    </w:p>
    <w:p>
      <w:pPr>
        <w:pStyle w:val="2"/>
        <w:rPr>
          <w:lang w:val="en-US"/>
        </w:rPr>
      </w:pPr>
      <w:r>
        <w:rPr>
          <w:rFonts w:hint="eastAsia" w:ascii="仿宋" w:hAnsi="仿宋" w:eastAsia="仿宋" w:cs="Times New Roman"/>
        </w:rPr>
        <w:t>附件</w:t>
      </w:r>
      <w:r>
        <w:rPr>
          <w:rFonts w:hint="eastAsia" w:ascii="仿宋" w:hAnsi="仿宋" w:eastAsia="仿宋" w:cs="Times New Roman"/>
          <w:lang w:val="en-US"/>
        </w:rPr>
        <w:t>1：</w:t>
      </w:r>
    </w:p>
    <w:tbl>
      <w:tblPr>
        <w:tblStyle w:val="7"/>
        <w:tblW w:w="8309" w:type="dxa"/>
        <w:tblInd w:w="93" w:type="dxa"/>
        <w:tblLayout w:type="fixed"/>
        <w:tblCellMar>
          <w:top w:w="0" w:type="dxa"/>
          <w:left w:w="108" w:type="dxa"/>
          <w:bottom w:w="0" w:type="dxa"/>
          <w:right w:w="108" w:type="dxa"/>
        </w:tblCellMar>
      </w:tblPr>
      <w:tblGrid>
        <w:gridCol w:w="700"/>
        <w:gridCol w:w="2782"/>
        <w:gridCol w:w="2556"/>
        <w:gridCol w:w="1093"/>
        <w:gridCol w:w="1178"/>
      </w:tblGrid>
      <w:tr>
        <w:tblPrEx>
          <w:tblCellMar>
            <w:top w:w="0" w:type="dxa"/>
            <w:left w:w="108" w:type="dxa"/>
            <w:bottom w:w="0" w:type="dxa"/>
            <w:right w:w="108" w:type="dxa"/>
          </w:tblCellMar>
        </w:tblPrEx>
        <w:trPr>
          <w:trHeight w:val="740" w:hRule="atLeast"/>
        </w:trPr>
        <w:tc>
          <w:tcPr>
            <w:tcW w:w="7131" w:type="dxa"/>
            <w:gridSpan w:val="4"/>
            <w:tcBorders>
              <w:top w:val="nil"/>
              <w:left w:val="nil"/>
              <w:bottom w:val="nil"/>
              <w:right w:val="nil"/>
            </w:tcBorders>
            <w:shd w:val="clear" w:color="auto" w:fill="auto"/>
            <w:noWrap/>
            <w:vAlign w:val="center"/>
          </w:tcPr>
          <w:p>
            <w:pPr>
              <w:widowControl/>
              <w:jc w:val="center"/>
              <w:textAlignment w:val="center"/>
              <w:rPr>
                <w:rFonts w:ascii="宋体" w:hAnsi="宋体" w:cs="宋体"/>
                <w:b/>
                <w:bCs/>
                <w:color w:val="000000"/>
                <w:sz w:val="28"/>
                <w:szCs w:val="28"/>
              </w:rPr>
            </w:pPr>
            <w:r>
              <w:rPr>
                <w:rFonts w:hint="eastAsia" w:ascii="宋体" w:hAnsi="宋体" w:cs="宋体"/>
                <w:b/>
                <w:bCs/>
                <w:color w:val="000000"/>
                <w:kern w:val="0"/>
                <w:sz w:val="28"/>
                <w:szCs w:val="28"/>
                <w:lang w:eastAsia="zh-CN" w:bidi="ar"/>
              </w:rPr>
              <w:t>配电设备消缺清单</w:t>
            </w:r>
          </w:p>
        </w:tc>
        <w:tc>
          <w:tcPr>
            <w:tcW w:w="1178" w:type="dxa"/>
            <w:tcBorders>
              <w:top w:val="nil"/>
              <w:left w:val="nil"/>
              <w:bottom w:val="single" w:color="auto" w:sz="4" w:space="0"/>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序号</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名称</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型号</w:t>
            </w:r>
          </w:p>
        </w:tc>
        <w:tc>
          <w:tcPr>
            <w:tcW w:w="1093" w:type="dxa"/>
            <w:tcBorders>
              <w:top w:val="single" w:color="000000" w:sz="4" w:space="0"/>
              <w:left w:val="single" w:color="000000" w:sz="4" w:space="0"/>
              <w:bottom w:val="single" w:color="000000" w:sz="4" w:space="0"/>
              <w:right w:val="single" w:color="auto" w:sz="4" w:space="0"/>
            </w:tcBorders>
            <w:shd w:val="clear" w:color="auto" w:fill="auto"/>
            <w:noWrap/>
            <w:vAlign w:val="center"/>
          </w:tcPr>
          <w:p>
            <w:pPr>
              <w:widowControl/>
              <w:jc w:val="center"/>
              <w:textAlignment w:val="center"/>
              <w:rPr>
                <w:rFonts w:hint="eastAsia" w:ascii="宋体" w:hAnsi="宋体" w:cs="宋体"/>
                <w:color w:val="000000"/>
                <w:kern w:val="0"/>
                <w:lang w:eastAsia="zh-CN" w:bidi="ar"/>
              </w:rPr>
            </w:pPr>
            <w:r>
              <w:rPr>
                <w:rFonts w:hint="eastAsia" w:ascii="宋体" w:hAnsi="宋体" w:cs="宋体"/>
                <w:color w:val="000000"/>
                <w:kern w:val="0"/>
                <w:lang w:eastAsia="zh-CN" w:bidi="ar"/>
              </w:rPr>
              <w:t>数量</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宋体" w:hAnsi="宋体" w:cs="宋体"/>
                <w:color w:val="000000"/>
                <w:kern w:val="0"/>
                <w:lang w:val="en-US" w:eastAsia="zh-CN" w:bidi="ar"/>
              </w:rPr>
            </w:pPr>
            <w:r>
              <w:rPr>
                <w:rFonts w:hint="eastAsia" w:ascii="宋体" w:hAnsi="宋体" w:cs="宋体"/>
                <w:color w:val="000000"/>
                <w:kern w:val="0"/>
                <w:lang w:val="en-US" w:eastAsia="zh-CN" w:bidi="ar"/>
              </w:rPr>
              <w:t>备注</w:t>
            </w: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1</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eastAsia="zh-CN" w:bidi="ar"/>
              </w:rPr>
              <w:t>油浸式变压器</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sz w:val="21"/>
                <w:szCs w:val="21"/>
                <w:lang w:val="en-US" w:eastAsia="zh-CN"/>
              </w:rPr>
              <w:t>S13-M-500/10</w:t>
            </w:r>
          </w:p>
        </w:tc>
        <w:tc>
          <w:tcPr>
            <w:tcW w:w="1093" w:type="dxa"/>
            <w:tcBorders>
              <w:top w:val="single" w:color="000000" w:sz="4" w:space="0"/>
              <w:left w:val="single" w:color="000000" w:sz="4" w:space="0"/>
              <w:bottom w:val="single" w:color="000000" w:sz="4" w:space="0"/>
              <w:right w:val="single" w:color="auto" w:sz="4" w:space="0"/>
            </w:tcBorders>
            <w:shd w:val="clear" w:color="auto" w:fill="FFFFFF"/>
            <w:noWrap/>
            <w:vAlign w:val="center"/>
          </w:tcPr>
          <w:p>
            <w:pPr>
              <w:widowControl/>
              <w:jc w:val="center"/>
              <w:textAlignment w:val="center"/>
              <w:rPr>
                <w:rFonts w:ascii="Arial" w:hAnsi="Arial" w:cs="Arial"/>
                <w:color w:val="000000"/>
                <w:sz w:val="20"/>
                <w:szCs w:val="20"/>
              </w:rPr>
            </w:pPr>
            <w:r>
              <w:rPr>
                <w:rFonts w:hint="eastAsia" w:ascii="Arial" w:hAnsi="Arial" w:cs="Arial"/>
                <w:color w:val="000000"/>
                <w:kern w:val="0"/>
                <w:sz w:val="20"/>
                <w:szCs w:val="20"/>
                <w:lang w:val="en-US" w:eastAsia="zh-CN" w:bidi="ar"/>
              </w:rPr>
              <w:t>1</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color w:val="000000"/>
                <w:sz w:val="22"/>
                <w:szCs w:val="22"/>
                <w:lang w:val="en-US" w:eastAsia="zh-CN"/>
              </w:rPr>
            </w:pPr>
            <w:r>
              <w:rPr>
                <w:rFonts w:hint="eastAsia" w:ascii="宋体" w:hAnsi="宋体" w:cs="宋体"/>
                <w:color w:val="000000"/>
                <w:sz w:val="22"/>
                <w:szCs w:val="22"/>
                <w:lang w:val="en-US" w:eastAsia="zh-CN"/>
              </w:rPr>
              <w:t>斗西</w:t>
            </w: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2</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0"/>
                <w:szCs w:val="20"/>
              </w:rPr>
            </w:pPr>
            <w:r>
              <w:rPr>
                <w:rFonts w:hint="eastAsia" w:ascii="宋体" w:hAnsi="宋体" w:cs="宋体"/>
                <w:color w:val="000000"/>
                <w:sz w:val="20"/>
                <w:szCs w:val="20"/>
              </w:rPr>
              <w:t>监控模块</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21"/>
                <w:szCs w:val="21"/>
              </w:rPr>
            </w:pPr>
            <w:r>
              <w:rPr>
                <w:rFonts w:ascii="宋体" w:hAnsi="宋体" w:cs="宋体"/>
                <w:color w:val="000000"/>
                <w:sz w:val="21"/>
                <w:szCs w:val="21"/>
              </w:rPr>
              <w:t>JZK-C202</w:t>
            </w:r>
          </w:p>
        </w:tc>
        <w:tc>
          <w:tcPr>
            <w:tcW w:w="1093" w:type="dxa"/>
            <w:tcBorders>
              <w:top w:val="single" w:color="000000" w:sz="4" w:space="0"/>
              <w:left w:val="single" w:color="000000" w:sz="4" w:space="0"/>
              <w:bottom w:val="single" w:color="000000" w:sz="4" w:space="0"/>
              <w:right w:val="single" w:color="auto" w:sz="4" w:space="0"/>
            </w:tcBorders>
            <w:shd w:val="clear" w:color="auto" w:fill="FFFFFF"/>
            <w:noWrap/>
            <w:vAlign w:val="center"/>
          </w:tcPr>
          <w:p>
            <w:pPr>
              <w:widowControl/>
              <w:jc w:val="center"/>
              <w:textAlignment w:val="center"/>
              <w:rPr>
                <w:rFonts w:ascii="Arial" w:hAnsi="Arial" w:cs="Arial"/>
                <w:color w:val="000000"/>
                <w:sz w:val="20"/>
                <w:szCs w:val="20"/>
              </w:rPr>
            </w:pPr>
            <w:r>
              <w:rPr>
                <w:rFonts w:hint="eastAsia" w:ascii="Arial" w:hAnsi="Arial" w:cs="Arial"/>
                <w:color w:val="000000"/>
                <w:kern w:val="0"/>
                <w:sz w:val="20"/>
                <w:szCs w:val="20"/>
                <w:lang w:val="en-US" w:eastAsia="zh-CN" w:bidi="ar"/>
              </w:rPr>
              <w:t>1</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color w:val="000000"/>
                <w:sz w:val="22"/>
                <w:szCs w:val="22"/>
                <w:lang w:val="en-US" w:eastAsia="zh-CN"/>
              </w:rPr>
            </w:pPr>
            <w:r>
              <w:rPr>
                <w:rFonts w:hint="eastAsia" w:ascii="宋体" w:hAnsi="宋体" w:cs="宋体"/>
                <w:color w:val="000000"/>
                <w:sz w:val="22"/>
                <w:szCs w:val="22"/>
                <w:lang w:val="en-US" w:eastAsia="zh-CN"/>
              </w:rPr>
              <w:t>蔡塘</w:t>
            </w: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宋体" w:hAnsi="宋体" w:eastAsia="宋体" w:cs="宋体"/>
                <w:color w:val="000000"/>
                <w:lang w:val="en-US" w:eastAsia="zh-CN"/>
              </w:rPr>
            </w:pPr>
            <w:r>
              <w:rPr>
                <w:rFonts w:hint="eastAsia" w:ascii="宋体" w:hAnsi="宋体" w:cs="宋体"/>
                <w:color w:val="000000"/>
                <w:lang w:val="en-US" w:eastAsia="zh-CN"/>
              </w:rPr>
              <w:t>3</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0"/>
                <w:szCs w:val="20"/>
              </w:rPr>
            </w:pPr>
            <w:r>
              <w:rPr>
                <w:rFonts w:hint="eastAsia" w:ascii="宋体" w:hAnsi="宋体" w:cs="宋体"/>
                <w:color w:val="000000"/>
                <w:sz w:val="20"/>
                <w:szCs w:val="20"/>
              </w:rPr>
              <w:t>充电模块</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sz w:val="21"/>
                <w:szCs w:val="21"/>
              </w:rPr>
              <w:t>J</w:t>
            </w:r>
            <w:r>
              <w:rPr>
                <w:rFonts w:ascii="宋体" w:hAnsi="宋体" w:cs="宋体"/>
                <w:color w:val="000000"/>
                <w:sz w:val="21"/>
                <w:szCs w:val="21"/>
              </w:rPr>
              <w:t>ZM-22005</w:t>
            </w:r>
          </w:p>
        </w:tc>
        <w:tc>
          <w:tcPr>
            <w:tcW w:w="1093" w:type="dxa"/>
            <w:tcBorders>
              <w:top w:val="single" w:color="000000" w:sz="4" w:space="0"/>
              <w:left w:val="single" w:color="000000" w:sz="4" w:space="0"/>
              <w:bottom w:val="single" w:color="000000" w:sz="4" w:space="0"/>
              <w:right w:val="single" w:color="auto" w:sz="4" w:space="0"/>
            </w:tcBorders>
            <w:shd w:val="clear" w:color="auto" w:fill="FFFFFF"/>
            <w:noWrap/>
            <w:vAlign w:val="center"/>
          </w:tcPr>
          <w:p>
            <w:pPr>
              <w:widowControl/>
              <w:jc w:val="center"/>
              <w:textAlignment w:val="center"/>
              <w:rPr>
                <w:rFonts w:hint="eastAsia" w:ascii="Arial" w:hAnsi="Arial" w:eastAsia="宋体" w:cs="Arial"/>
                <w:color w:val="000000"/>
                <w:sz w:val="20"/>
                <w:szCs w:val="20"/>
                <w:lang w:val="en-US" w:eastAsia="zh-CN"/>
              </w:rPr>
            </w:pPr>
            <w:r>
              <w:rPr>
                <w:rFonts w:hint="eastAsia" w:ascii="Arial" w:hAnsi="Arial" w:cs="Arial"/>
                <w:color w:val="000000"/>
                <w:sz w:val="20"/>
                <w:szCs w:val="20"/>
                <w:lang w:val="en-US" w:eastAsia="zh-CN"/>
              </w:rPr>
              <w:t>2</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sz w:val="22"/>
                <w:szCs w:val="22"/>
              </w:rPr>
            </w:pPr>
            <w:r>
              <w:rPr>
                <w:rFonts w:hint="eastAsia" w:ascii="宋体" w:hAnsi="宋体" w:cs="宋体"/>
                <w:color w:val="000000"/>
                <w:sz w:val="22"/>
                <w:szCs w:val="22"/>
                <w:lang w:val="en-US" w:eastAsia="zh-CN"/>
              </w:rPr>
              <w:t>蔡塘</w:t>
            </w: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宋体" w:hAnsi="宋体" w:eastAsia="宋体" w:cs="宋体"/>
                <w:color w:val="000000"/>
                <w:lang w:val="en-US" w:eastAsia="zh-CN"/>
              </w:rPr>
            </w:pPr>
            <w:r>
              <w:rPr>
                <w:rFonts w:hint="eastAsia" w:ascii="宋体" w:hAnsi="宋体" w:cs="宋体"/>
                <w:color w:val="000000"/>
                <w:lang w:val="en-US" w:eastAsia="zh-CN"/>
              </w:rPr>
              <w:t>4</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0"/>
                <w:szCs w:val="20"/>
              </w:rPr>
            </w:pPr>
            <w:r>
              <w:rPr>
                <w:rFonts w:hint="eastAsia" w:ascii="宋体" w:hAnsi="宋体" w:cs="宋体"/>
                <w:color w:val="000000"/>
                <w:sz w:val="20"/>
                <w:szCs w:val="20"/>
              </w:rPr>
              <w:t>降压模块</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21"/>
                <w:szCs w:val="21"/>
              </w:rPr>
            </w:pPr>
            <w:r>
              <w:rPr>
                <w:rFonts w:ascii="宋体" w:hAnsi="宋体" w:cs="宋体"/>
                <w:color w:val="000000"/>
                <w:sz w:val="21"/>
                <w:szCs w:val="21"/>
              </w:rPr>
              <w:t>GL-220</w:t>
            </w:r>
          </w:p>
        </w:tc>
        <w:tc>
          <w:tcPr>
            <w:tcW w:w="1093" w:type="dxa"/>
            <w:tcBorders>
              <w:top w:val="single" w:color="000000" w:sz="4" w:space="0"/>
              <w:left w:val="single" w:color="000000" w:sz="4" w:space="0"/>
              <w:bottom w:val="single" w:color="000000" w:sz="4" w:space="0"/>
              <w:right w:val="single" w:color="auto" w:sz="4" w:space="0"/>
            </w:tcBorders>
            <w:shd w:val="clear" w:color="auto" w:fill="FFFFFF"/>
            <w:noWrap/>
            <w:vAlign w:val="center"/>
          </w:tcPr>
          <w:p>
            <w:pPr>
              <w:widowControl/>
              <w:jc w:val="center"/>
              <w:textAlignment w:val="center"/>
              <w:rPr>
                <w:rFonts w:hint="eastAsia" w:ascii="Arial" w:hAnsi="Arial" w:eastAsia="宋体" w:cs="Arial"/>
                <w:color w:val="000000"/>
                <w:sz w:val="20"/>
                <w:szCs w:val="20"/>
                <w:lang w:val="en-US" w:eastAsia="zh-CN"/>
              </w:rPr>
            </w:pPr>
            <w:r>
              <w:rPr>
                <w:rFonts w:hint="eastAsia" w:ascii="Arial" w:hAnsi="Arial" w:cs="Arial"/>
                <w:color w:val="000000"/>
                <w:sz w:val="20"/>
                <w:szCs w:val="20"/>
                <w:lang w:val="en-US" w:eastAsia="zh-CN"/>
              </w:rPr>
              <w:t>1</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sz w:val="22"/>
                <w:szCs w:val="22"/>
              </w:rPr>
            </w:pPr>
            <w:r>
              <w:rPr>
                <w:rFonts w:hint="eastAsia" w:ascii="宋体" w:hAnsi="宋体" w:cs="宋体"/>
                <w:color w:val="000000"/>
                <w:sz w:val="22"/>
                <w:szCs w:val="22"/>
                <w:lang w:val="en-US" w:eastAsia="zh-CN"/>
              </w:rPr>
              <w:t>蔡塘</w:t>
            </w:r>
          </w:p>
        </w:tc>
      </w:tr>
      <w:tr>
        <w:tblPrEx>
          <w:tblCellMar>
            <w:top w:w="0" w:type="dxa"/>
            <w:left w:w="108" w:type="dxa"/>
            <w:bottom w:w="0" w:type="dxa"/>
            <w:right w:w="108" w:type="dxa"/>
          </w:tblCellMar>
        </w:tblPrEx>
        <w:trPr>
          <w:trHeight w:val="270" w:hRule="atLeast"/>
        </w:trPr>
        <w:tc>
          <w:tcPr>
            <w:tcW w:w="700" w:type="dxa"/>
            <w:tcBorders>
              <w:top w:val="nil"/>
              <w:left w:val="nil"/>
              <w:bottom w:val="nil"/>
              <w:right w:val="nil"/>
            </w:tcBorders>
            <w:shd w:val="clear" w:color="auto" w:fill="auto"/>
            <w:noWrap/>
            <w:vAlign w:val="center"/>
          </w:tcPr>
          <w:p>
            <w:pPr>
              <w:rPr>
                <w:rFonts w:ascii="宋体" w:hAnsi="宋体" w:cs="宋体"/>
                <w:color w:val="000000"/>
                <w:sz w:val="22"/>
                <w:szCs w:val="22"/>
              </w:rPr>
            </w:pPr>
          </w:p>
        </w:tc>
        <w:tc>
          <w:tcPr>
            <w:tcW w:w="2782" w:type="dxa"/>
            <w:tcBorders>
              <w:top w:val="nil"/>
              <w:left w:val="nil"/>
              <w:bottom w:val="nil"/>
              <w:right w:val="nil"/>
            </w:tcBorders>
            <w:shd w:val="clear" w:color="auto" w:fill="auto"/>
            <w:noWrap/>
            <w:vAlign w:val="center"/>
          </w:tcPr>
          <w:p>
            <w:pPr>
              <w:rPr>
                <w:rFonts w:ascii="宋体" w:hAnsi="宋体" w:cs="宋体"/>
                <w:color w:val="000000"/>
                <w:sz w:val="22"/>
                <w:szCs w:val="22"/>
              </w:rPr>
            </w:pPr>
          </w:p>
        </w:tc>
        <w:tc>
          <w:tcPr>
            <w:tcW w:w="2556" w:type="dxa"/>
            <w:tcBorders>
              <w:top w:val="nil"/>
              <w:left w:val="nil"/>
              <w:bottom w:val="nil"/>
              <w:right w:val="nil"/>
            </w:tcBorders>
            <w:shd w:val="clear" w:color="auto" w:fill="auto"/>
            <w:noWrap/>
            <w:vAlign w:val="center"/>
          </w:tcPr>
          <w:p>
            <w:pPr>
              <w:rPr>
                <w:rFonts w:ascii="宋体" w:hAnsi="宋体" w:cs="宋体"/>
                <w:color w:val="000000"/>
                <w:sz w:val="22"/>
                <w:szCs w:val="22"/>
              </w:rPr>
            </w:pPr>
          </w:p>
        </w:tc>
        <w:tc>
          <w:tcPr>
            <w:tcW w:w="1093" w:type="dxa"/>
            <w:tcBorders>
              <w:top w:val="nil"/>
              <w:left w:val="nil"/>
              <w:bottom w:val="nil"/>
              <w:right w:val="nil"/>
            </w:tcBorders>
            <w:shd w:val="clear" w:color="auto" w:fill="auto"/>
            <w:noWrap/>
            <w:vAlign w:val="center"/>
          </w:tcPr>
          <w:p>
            <w:pPr>
              <w:rPr>
                <w:rFonts w:ascii="宋体" w:hAnsi="宋体" w:cs="宋体"/>
                <w:color w:val="000000"/>
                <w:sz w:val="22"/>
                <w:szCs w:val="22"/>
              </w:rPr>
            </w:pPr>
          </w:p>
        </w:tc>
        <w:tc>
          <w:tcPr>
            <w:tcW w:w="1178" w:type="dxa"/>
            <w:tcBorders>
              <w:top w:val="single" w:color="auto" w:sz="4" w:space="0"/>
              <w:left w:val="nil"/>
              <w:bottom w:val="nil"/>
              <w:right w:val="nil"/>
            </w:tcBorders>
            <w:shd w:val="clear" w:color="auto" w:fill="auto"/>
            <w:noWrap/>
            <w:vAlign w:val="center"/>
          </w:tcPr>
          <w:p>
            <w:pPr>
              <w:rPr>
                <w:rFonts w:ascii="宋体" w:hAnsi="宋体" w:cs="宋体"/>
                <w:color w:val="000000"/>
                <w:sz w:val="22"/>
                <w:szCs w:val="22"/>
              </w:rPr>
            </w:pPr>
          </w:p>
        </w:tc>
      </w:tr>
    </w:tbl>
    <w:p>
      <w:pPr>
        <w:rPr>
          <w:rFonts w:ascii="仿宋" w:hAnsi="仿宋" w:eastAsia="仿宋"/>
          <w:sz w:val="21"/>
          <w:szCs w:val="21"/>
          <w:lang w:eastAsia="zh-CN" w:bidi="zh-CN"/>
        </w:rPr>
      </w:pPr>
      <w:r>
        <w:rPr>
          <w:rFonts w:hint="eastAsia" w:ascii="仿宋" w:hAnsi="仿宋" w:eastAsia="仿宋"/>
          <w:sz w:val="21"/>
          <w:szCs w:val="21"/>
          <w:lang w:eastAsia="zh-CN" w:bidi="zh-CN"/>
        </w:rPr>
        <w:t>附件2：</w:t>
      </w:r>
    </w:p>
    <w:p>
      <w:pPr>
        <w:jc w:val="center"/>
        <w:rPr>
          <w:rFonts w:ascii="宋体" w:hAnsi="宋体" w:cs="宋体"/>
          <w:b/>
          <w:bCs/>
          <w:sz w:val="32"/>
          <w:szCs w:val="32"/>
          <w:lang w:eastAsia="zh-CN"/>
        </w:rPr>
      </w:pPr>
      <w:r>
        <w:rPr>
          <w:rFonts w:hint="eastAsia" w:ascii="宋体" w:hAnsi="宋体" w:cs="宋体"/>
          <w:b/>
          <w:bCs/>
          <w:color w:val="000000"/>
          <w:kern w:val="0"/>
          <w:sz w:val="28"/>
          <w:szCs w:val="28"/>
          <w:lang w:eastAsia="zh-CN" w:bidi="ar"/>
        </w:rPr>
        <w:t>配电设备消缺报价表</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9"/>
        <w:gridCol w:w="2000"/>
        <w:gridCol w:w="20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2349" w:type="dxa"/>
            <w:vAlign w:val="center"/>
          </w:tcPr>
          <w:p>
            <w:pPr>
              <w:pStyle w:val="2"/>
              <w:jc w:val="center"/>
            </w:pPr>
            <w:r>
              <w:rPr>
                <w:rFonts w:hint="eastAsia"/>
              </w:rPr>
              <w:t>项目名称</w:t>
            </w:r>
          </w:p>
        </w:tc>
        <w:tc>
          <w:tcPr>
            <w:tcW w:w="6000" w:type="dxa"/>
            <w:gridSpan w:val="3"/>
            <w:vAlign w:val="center"/>
          </w:tcPr>
          <w:p>
            <w:pPr>
              <w:pStyle w:val="2"/>
              <w:jc w:val="center"/>
            </w:pPr>
            <w:r>
              <w:rPr>
                <w:rFonts w:hint="eastAsia"/>
              </w:rPr>
              <w:t>厦门医学院附属口腔医院</w:t>
            </w:r>
            <w:r>
              <w:rPr>
                <w:rFonts w:hint="eastAsia"/>
                <w:lang w:eastAsia="zh-CN"/>
              </w:rPr>
              <w:t>配电设备消缺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7" w:hRule="atLeast"/>
        </w:trPr>
        <w:tc>
          <w:tcPr>
            <w:tcW w:w="2349" w:type="dxa"/>
            <w:vAlign w:val="center"/>
          </w:tcPr>
          <w:p>
            <w:pPr>
              <w:pStyle w:val="2"/>
              <w:jc w:val="center"/>
            </w:pPr>
            <w:r>
              <w:rPr>
                <w:rFonts w:hint="eastAsia"/>
              </w:rPr>
              <w:t>投标公司名称</w:t>
            </w:r>
          </w:p>
        </w:tc>
        <w:tc>
          <w:tcPr>
            <w:tcW w:w="6000" w:type="dxa"/>
            <w:gridSpan w:val="3"/>
            <w:vAlign w:val="center"/>
          </w:tcPr>
          <w:p>
            <w:pPr>
              <w:pStyle w:val="2"/>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2349" w:type="dxa"/>
            <w:vAlign w:val="center"/>
          </w:tcPr>
          <w:p>
            <w:pPr>
              <w:pStyle w:val="2"/>
              <w:jc w:val="center"/>
            </w:pPr>
            <w:r>
              <w:rPr>
                <w:rFonts w:hint="eastAsia"/>
                <w:lang w:eastAsia="zh-CN"/>
              </w:rPr>
              <w:t>投标</w:t>
            </w:r>
            <w:r>
              <w:rPr>
                <w:rFonts w:hint="eastAsia"/>
              </w:rPr>
              <w:t>总价</w:t>
            </w:r>
          </w:p>
        </w:tc>
        <w:tc>
          <w:tcPr>
            <w:tcW w:w="6000" w:type="dxa"/>
            <w:gridSpan w:val="3"/>
            <w:vAlign w:val="center"/>
          </w:tcPr>
          <w:p>
            <w:pPr>
              <w:pStyle w:val="2"/>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2349" w:type="dxa"/>
            <w:vAlign w:val="center"/>
          </w:tcPr>
          <w:p>
            <w:pPr>
              <w:pStyle w:val="2"/>
              <w:jc w:val="center"/>
            </w:pPr>
            <w:r>
              <w:rPr>
                <w:rFonts w:hint="eastAsia"/>
              </w:rPr>
              <w:t>优惠价</w:t>
            </w:r>
          </w:p>
        </w:tc>
        <w:tc>
          <w:tcPr>
            <w:tcW w:w="6000" w:type="dxa"/>
            <w:gridSpan w:val="3"/>
            <w:vAlign w:val="center"/>
          </w:tcPr>
          <w:p>
            <w:pPr>
              <w:pStyle w:val="2"/>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2349" w:type="dxa"/>
            <w:vAlign w:val="center"/>
          </w:tcPr>
          <w:p>
            <w:pPr>
              <w:pStyle w:val="2"/>
              <w:jc w:val="center"/>
            </w:pPr>
            <w:r>
              <w:rPr>
                <w:rFonts w:hint="eastAsia"/>
              </w:rPr>
              <w:t>投标人签字</w:t>
            </w:r>
          </w:p>
        </w:tc>
        <w:tc>
          <w:tcPr>
            <w:tcW w:w="2000" w:type="dxa"/>
            <w:vAlign w:val="center"/>
          </w:tcPr>
          <w:p>
            <w:pPr>
              <w:pStyle w:val="2"/>
              <w:jc w:val="center"/>
            </w:pPr>
          </w:p>
        </w:tc>
        <w:tc>
          <w:tcPr>
            <w:tcW w:w="2000" w:type="dxa"/>
            <w:vAlign w:val="center"/>
          </w:tcPr>
          <w:p>
            <w:pPr>
              <w:pStyle w:val="2"/>
              <w:jc w:val="center"/>
            </w:pPr>
            <w:r>
              <w:rPr>
                <w:rFonts w:hint="eastAsia"/>
              </w:rPr>
              <w:t>日期</w:t>
            </w:r>
          </w:p>
        </w:tc>
        <w:tc>
          <w:tcPr>
            <w:tcW w:w="2000" w:type="dxa"/>
            <w:vAlign w:val="center"/>
          </w:tcPr>
          <w:p>
            <w:pPr>
              <w:pStyle w:val="2"/>
              <w:jc w:val="center"/>
            </w:pPr>
          </w:p>
        </w:tc>
      </w:tr>
    </w:tbl>
    <w:p>
      <w:pPr>
        <w:pStyle w:val="2"/>
      </w:pPr>
    </w:p>
    <w:p>
      <w:pPr>
        <w:rPr>
          <w:lang w:val="en-US"/>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90843084-CC86-49C5-A730-43462A4F18D2}"/>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公文小标宋">
    <w:panose1 w:val="02000500000000000000"/>
    <w:charset w:val="86"/>
    <w:family w:val="auto"/>
    <w:pitch w:val="default"/>
    <w:sig w:usb0="A00002BF" w:usb1="38CF7CFA" w:usb2="00000016" w:usb3="00000000" w:csb0="00040001" w:csb1="00000000"/>
    <w:embedRegular r:id="rId2" w:fontKey="{BB12CB98-7C76-43AB-8077-47163983BC35}"/>
  </w:font>
  <w:font w:name="方正小标宋简体">
    <w:panose1 w:val="03000509000000000000"/>
    <w:charset w:val="86"/>
    <w:family w:val="auto"/>
    <w:pitch w:val="default"/>
    <w:sig w:usb0="00000001" w:usb1="080E0000" w:usb2="00000000" w:usb3="00000000" w:csb0="00040000" w:csb1="00000000"/>
    <w:embedRegular r:id="rId3" w:fontKey="{F756FC93-AFF0-4196-B198-8991FB3141EC}"/>
  </w:font>
  <w:font w:name="仿宋">
    <w:panose1 w:val="02010609060101010101"/>
    <w:charset w:val="86"/>
    <w:family w:val="modern"/>
    <w:pitch w:val="default"/>
    <w:sig w:usb0="800002BF" w:usb1="38CF7CFA" w:usb2="00000016" w:usb3="00000000" w:csb0="00040001" w:csb1="00000000"/>
    <w:embedRegular r:id="rId4" w:fontKey="{9DC26289-A463-4778-A5A6-09E6BC7A15C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D55CC9"/>
    <w:multiLevelType w:val="multilevel"/>
    <w:tmpl w:val="62D55CC9"/>
    <w:lvl w:ilvl="0" w:tentative="0">
      <w:start w:val="1"/>
      <w:numFmt w:val="decimal"/>
      <w:lvlText w:val="%1"/>
      <w:lvlJc w:val="left"/>
      <w:pPr>
        <w:ind w:left="432" w:hanging="432"/>
      </w:pPr>
    </w:lvl>
    <w:lvl w:ilvl="1" w:tentative="0">
      <w:start w:val="1"/>
      <w:numFmt w:val="decimal"/>
      <w:pStyle w:val="3"/>
      <w:lvlText w:val="%1.%2"/>
      <w:lvlJc w:val="left"/>
      <w:pPr>
        <w:ind w:left="576" w:hanging="576"/>
      </w:pPr>
    </w:lvl>
    <w:lvl w:ilvl="2" w:tentative="0">
      <w:start w:val="1"/>
      <w:numFmt w:val="decimal"/>
      <w:pStyle w:val="4"/>
      <w:lvlText w:val="%1.%2.%3"/>
      <w:lvlJc w:val="left"/>
      <w:pPr>
        <w:ind w:left="720" w:hanging="720"/>
      </w:pPr>
    </w:lvl>
    <w:lvl w:ilvl="3" w:tentative="0">
      <w:start w:val="1"/>
      <w:numFmt w:val="decimal"/>
      <w:lvlText w:val="%1.%2.%3.%4"/>
      <w:lvlJc w:val="left"/>
      <w:pPr>
        <w:ind w:left="864" w:hanging="864"/>
      </w:p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D3173F"/>
    <w:rsid w:val="000B5420"/>
    <w:rsid w:val="0030486F"/>
    <w:rsid w:val="00A7468B"/>
    <w:rsid w:val="00BB2714"/>
    <w:rsid w:val="00BF4164"/>
    <w:rsid w:val="00E4116E"/>
    <w:rsid w:val="00E60F1F"/>
    <w:rsid w:val="00FA1B75"/>
    <w:rsid w:val="0D3050BA"/>
    <w:rsid w:val="10D012C8"/>
    <w:rsid w:val="150957FF"/>
    <w:rsid w:val="1DA13912"/>
    <w:rsid w:val="1E0D56D6"/>
    <w:rsid w:val="1E7337F8"/>
    <w:rsid w:val="1EAE1CCF"/>
    <w:rsid w:val="28A56705"/>
    <w:rsid w:val="2AD3173F"/>
    <w:rsid w:val="2EBC48D4"/>
    <w:rsid w:val="33FD7EEC"/>
    <w:rsid w:val="3D31515E"/>
    <w:rsid w:val="3D9C280C"/>
    <w:rsid w:val="451560BB"/>
    <w:rsid w:val="4AE95975"/>
    <w:rsid w:val="4D2E62F6"/>
    <w:rsid w:val="4F750567"/>
    <w:rsid w:val="547A1F18"/>
    <w:rsid w:val="56842097"/>
    <w:rsid w:val="59007ED7"/>
    <w:rsid w:val="5E902B82"/>
    <w:rsid w:val="66803E0F"/>
    <w:rsid w:val="670E3D2C"/>
    <w:rsid w:val="6BE55866"/>
    <w:rsid w:val="6CBF59DD"/>
    <w:rsid w:val="78395422"/>
    <w:rsid w:val="787E5CCD"/>
    <w:rsid w:val="7ACC21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pPr>
    <w:rPr>
      <w:rFonts w:ascii="Times New Roman" w:hAnsi="Times New Roman" w:eastAsia="宋体" w:cs="Times New Roman"/>
      <w:kern w:val="2"/>
      <w:sz w:val="24"/>
      <w:szCs w:val="24"/>
      <w:lang w:val="en-US" w:eastAsia="zh-TW" w:bidi="ar-SA"/>
    </w:rPr>
  </w:style>
  <w:style w:type="paragraph" w:styleId="3">
    <w:name w:val="heading 2"/>
    <w:basedOn w:val="1"/>
    <w:next w:val="1"/>
    <w:qFormat/>
    <w:uiPriority w:val="0"/>
    <w:pPr>
      <w:keepNext/>
      <w:keepLines/>
      <w:numPr>
        <w:ilvl w:val="1"/>
        <w:numId w:val="1"/>
      </w:numPr>
      <w:spacing w:line="360" w:lineRule="auto"/>
      <w:jc w:val="center"/>
      <w:outlineLvl w:val="1"/>
    </w:pPr>
    <w:rPr>
      <w:rFonts w:ascii="Arial" w:hAnsi="Arial" w:eastAsia="黑体"/>
      <w:bCs/>
      <w:kern w:val="0"/>
      <w:sz w:val="32"/>
      <w:szCs w:val="32"/>
    </w:rPr>
  </w:style>
  <w:style w:type="paragraph" w:styleId="4">
    <w:name w:val="heading 3"/>
    <w:basedOn w:val="1"/>
    <w:next w:val="1"/>
    <w:qFormat/>
    <w:uiPriority w:val="0"/>
    <w:pPr>
      <w:keepNext/>
      <w:keepLines/>
      <w:numPr>
        <w:ilvl w:val="2"/>
        <w:numId w:val="1"/>
      </w:numPr>
      <w:spacing w:line="360" w:lineRule="auto"/>
      <w:jc w:val="center"/>
      <w:outlineLvl w:val="2"/>
    </w:pPr>
    <w:rPr>
      <w:rFonts w:eastAsia="黑体"/>
      <w:bCs/>
      <w:kern w:val="0"/>
      <w:sz w:val="30"/>
      <w:szCs w:val="32"/>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1"/>
    <w:rPr>
      <w:rFonts w:ascii="宋体" w:hAnsi="宋体" w:cs="宋体"/>
      <w:sz w:val="21"/>
      <w:szCs w:val="21"/>
      <w:lang w:val="zh-CN" w:eastAsia="zh-CN" w:bidi="zh-CN"/>
    </w:rPr>
  </w:style>
  <w:style w:type="paragraph" w:styleId="5">
    <w:name w:val="footer"/>
    <w:basedOn w:val="1"/>
    <w:qFormat/>
    <w:uiPriority w:val="0"/>
    <w:pPr>
      <w:tabs>
        <w:tab w:val="center" w:pos="4153"/>
        <w:tab w:val="right" w:pos="8306"/>
      </w:tabs>
      <w:snapToGrid w:val="0"/>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font31"/>
    <w:basedOn w:val="9"/>
    <w:qFormat/>
    <w:uiPriority w:val="0"/>
    <w:rPr>
      <w:rFonts w:hint="eastAsia" w:ascii="宋体" w:hAnsi="宋体" w:eastAsia="宋体" w:cs="宋体"/>
      <w:color w:val="000000"/>
      <w:sz w:val="24"/>
      <w:szCs w:val="24"/>
      <w:u w:val="none"/>
    </w:rPr>
  </w:style>
  <w:style w:type="character" w:customStyle="1" w:styleId="11">
    <w:name w:val="font41"/>
    <w:basedOn w:val="9"/>
    <w:qFormat/>
    <w:uiPriority w:val="0"/>
    <w:rPr>
      <w:rFonts w:ascii="Calibri" w:hAnsi="Calibri" w:cs="Calibri"/>
      <w:color w:val="000000"/>
      <w:sz w:val="24"/>
      <w:szCs w:val="24"/>
      <w:u w:val="none"/>
    </w:rPr>
  </w:style>
  <w:style w:type="paragraph" w:customStyle="1" w:styleId="12">
    <w:name w:val="正文 New New New New New New New New New New New New New New New New New New New New New New New New New New New New New New New New New New New New New New New New New New New New New New"/>
    <w:qFormat/>
    <w:uiPriority w:val="0"/>
    <w:pPr>
      <w:widowControl w:val="0"/>
      <w:topLinePunct/>
      <w:jc w:val="both"/>
    </w:pPr>
    <w:rPr>
      <w:rFonts w:ascii="Times New Roman" w:hAnsi="Times New Roman" w:eastAsia="宋体" w:cs="Times New Roman"/>
      <w:kern w:val="2"/>
      <w:sz w:val="21"/>
      <w:lang w:val="en-US" w:eastAsia="zh-CN" w:bidi="ar-SA"/>
    </w:rPr>
  </w:style>
  <w:style w:type="paragraph" w:customStyle="1" w:styleId="13">
    <w:name w:val="Table Paragraph"/>
    <w:basedOn w:val="1"/>
    <w:qFormat/>
    <w:uiPriority w:val="1"/>
    <w:rPr>
      <w:rFonts w:ascii="黑体" w:hAnsi="黑体" w:eastAsia="黑体" w:cs="黑体"/>
      <w:lang w:val="zh-CN" w:eastAsia="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http://www.xitongtiandi.com</Company>
  <Pages>4</Pages>
  <Words>984</Words>
  <Characters>1075</Characters>
  <Lines>32</Lines>
  <Paragraphs>9</Paragraphs>
  <TotalTime>9</TotalTime>
  <ScaleCrop>false</ScaleCrop>
  <LinksUpToDate>false</LinksUpToDate>
  <CharactersWithSpaces>1075</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2022-03-08T02:33:00Z</dcterms:created>
  <dc:creator>知足常le</dc:creator>
  <cp:lastModifiedBy>Administrator</cp:lastModifiedBy>
  <cp:lastPrinted>2021-03-31T07:31:00Z</cp:lastPrinted>
  <dcterms:modified xsi:type="dcterms:W3CDTF">2022-04-07T08:52:47Z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4C04BF81B3094F319A24DD61EDDB3738</vt:lpwstr>
  </property>
</Properties>
</file>