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需求内容-学术报告厅窗帘更换</w:t>
      </w:r>
      <w:bookmarkEnd w:id="0"/>
    </w:p>
    <w:tbl>
      <w:tblPr>
        <w:tblStyle w:val="3"/>
        <w:tblW w:w="10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337"/>
        <w:gridCol w:w="1009"/>
        <w:gridCol w:w="900"/>
        <w:gridCol w:w="1005"/>
        <w:gridCol w:w="5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序号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产品名称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数量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单价/元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金额/元</w:t>
            </w:r>
          </w:p>
        </w:tc>
        <w:tc>
          <w:tcPr>
            <w:tcW w:w="544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备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开合帘电机（台）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45" w:type="dxa"/>
          </w:tcPr>
          <w:p>
            <w:pPr>
              <w:ind w:left="280" w:hanging="320" w:hangingChars="1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电动开合帘电机：</w:t>
            </w:r>
          </w:p>
          <w:p>
            <w:pPr>
              <w:ind w:left="210" w:leftChars="100" w:firstLine="320" w:firstLineChars="1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1、电动开合帘支持双轨对开方式。</w:t>
            </w:r>
          </w:p>
          <w:p>
            <w:pPr>
              <w:ind w:left="210" w:leftChars="100" w:firstLine="320" w:firstLineChars="1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2、电机可直接接入220VAC 50HZ。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3、驱动系统整套采用变频电机，电机运行噪音小于42分贝。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4、电机系统的动力性能须与窗帘的重量相匹配，必须保证整个窗帘系统平稳可靠运行。</w:t>
            </w:r>
          </w:p>
          <w:p>
            <w:pPr>
              <w:ind w:left="210" w:leftChars="100" w:firstLine="320" w:firstLineChars="1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5、兼备手、电两用功能。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6、稳定性好，寿命长，五年质保。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开合帘轨道（米）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22.12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45" w:type="dxa"/>
          </w:tcPr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1、采用优质轨道型材，单根长度最长6.3米：单台电梯轨道长度最长可到6.3米。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2、铝合金静音开合轨道。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3、轨道负重能力应不小于50公斤。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4、五年质保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遮光布（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㎡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82.85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445" w:type="dxa"/>
          </w:tcPr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1、成分100% polyester，颜色可选。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2、克重：不小于900克/平方米。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3、永久阻燃：防火等级必须达到GB-B1，有防火检测报告。</w:t>
            </w:r>
          </w:p>
          <w:p>
            <w:p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4、效果要求：不透光，可水洗</w:t>
            </w:r>
          </w:p>
          <w:p>
            <w:pPr>
              <w:numPr>
                <w:ilvl w:val="0"/>
                <w:numId w:val="0"/>
              </w:numPr>
              <w:ind w:firstLine="64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5、遮光布帘按2倍饱和度（打褶1:2.5）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4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安装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固定码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配件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（套）</w:t>
            </w:r>
          </w:p>
        </w:tc>
        <w:tc>
          <w:tcPr>
            <w:tcW w:w="1009" w:type="dxa"/>
            <w:vAlign w:val="center"/>
          </w:tcPr>
          <w:p>
            <w:pPr>
              <w:ind w:firstLine="320" w:firstLineChars="10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05" w:type="dxa"/>
            <w:vAlign w:val="center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45" w:type="dxa"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金属材质，电咏表面处理；五年质保</w:t>
            </w:r>
          </w:p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52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遥控器（个）</w:t>
            </w:r>
          </w:p>
        </w:tc>
        <w:tc>
          <w:tcPr>
            <w:tcW w:w="1009" w:type="dxa"/>
            <w:vAlign w:val="center"/>
          </w:tcPr>
          <w:p>
            <w:pPr>
              <w:ind w:firstLine="320" w:firstLineChars="10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05" w:type="dxa"/>
            <w:vAlign w:val="center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445" w:type="dxa"/>
            <w:vAlign w:val="center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五年质保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60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9696" w:type="dxa"/>
            <w:gridSpan w:val="5"/>
          </w:tcPr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以上报价含税，含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运输及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安装。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工期在确认下单一周安装完交付使用。</w:t>
            </w:r>
          </w:p>
          <w:p>
            <w:pPr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现场没有电源，电源需安排到位，于院方安排电源到每个点。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</w:tbl>
    <w:p>
      <w:pPr>
        <w:tabs>
          <w:tab w:val="left" w:pos="5083"/>
        </w:tabs>
        <w:bidi w:val="0"/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123" w:bottom="144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AAE4857-6A2F-48F1-9D80-F837EDC1992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BFB3F27-3F55-4D9F-953D-400F3549DFD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CA47FE9-944C-459D-B139-3F066D1EAA1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B168C07-C4BD-45B9-A7B6-DEB51C78C08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2711219-83DD-411B-9149-8F5CC96F3D9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1712311D-2A7D-432E-BA25-D8F5A6060B1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405BA3D-9580-4F35-B79F-34F4D40C7C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37DBD"/>
    <w:rsid w:val="011F1D5B"/>
    <w:rsid w:val="0B937DBD"/>
    <w:rsid w:val="198E2DDA"/>
    <w:rsid w:val="19BD12F8"/>
    <w:rsid w:val="1D1127B3"/>
    <w:rsid w:val="1D24630C"/>
    <w:rsid w:val="227126B4"/>
    <w:rsid w:val="30551D6A"/>
    <w:rsid w:val="36FB44A3"/>
    <w:rsid w:val="3A3474A9"/>
    <w:rsid w:val="3B1F2D38"/>
    <w:rsid w:val="42C12DB1"/>
    <w:rsid w:val="4546797D"/>
    <w:rsid w:val="4B7406D8"/>
    <w:rsid w:val="58AB294E"/>
    <w:rsid w:val="683259ED"/>
    <w:rsid w:val="6C7E4291"/>
    <w:rsid w:val="7D81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2021-07-14T12:39:00Z</dcterms:created>
  <dc:creator>冉雅家具-沙发，窗帘，实木床床垫</dc:creator>
  <cp:lastModifiedBy>svfly</cp:lastModifiedBy>
  <dcterms:modified xsi:type="dcterms:W3CDTF">2021-07-22T07:00:45Z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0BACBD421DA84F379050BB69684ED307</vt:lpwstr>
  </property>
  <property fmtid="{D5CDD505-2E9C-101B-9397-08002B2CF9AE}" pid="4" name="KSOSaveFontToCloudKey">
    <vt:lpwstr>3478215_embed</vt:lpwstr>
  </property>
</Properties>
</file>