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after="0"/>
        <w:jc w:val="center"/>
        <w:rPr>
          <w:rFonts w:hint="eastAsia" w:ascii="仿宋_GB2312" w:hAnsi="仿宋_GB2312" w:eastAsia="仿宋_GB2312" w:cs="仿宋_GB2312"/>
          <w:kern w:val="2"/>
          <w:sz w:val="32"/>
          <w:szCs w:val="32"/>
          <w:lang w:val="en-US" w:eastAsia="zh-CN" w:bidi="ar-SA"/>
        </w:rPr>
      </w:pPr>
      <w:r>
        <w:rPr>
          <w:rFonts w:hint="eastAsia" w:ascii="方正小标宋简体" w:hAnsi="方正小标宋简体" w:eastAsia="方正小标宋简体" w:cs="方正小标宋简体"/>
          <w:kern w:val="2"/>
          <w:sz w:val="44"/>
          <w:szCs w:val="44"/>
          <w:lang w:val="en-US" w:eastAsia="zh-CN"/>
        </w:rPr>
        <w:t>需求内容-紫外线空气消毒机耗材</w:t>
      </w:r>
    </w:p>
    <w:p>
      <w:pPr>
        <w:pStyle w:val="2"/>
        <w:keepNext w:val="0"/>
        <w:keepLines w:val="0"/>
        <w:pageBreakBefore w:val="0"/>
        <w:widowControl/>
        <w:kinsoku/>
        <w:wordWrap/>
        <w:overflowPunct/>
        <w:topLinePunct w:val="0"/>
        <w:autoSpaceDE/>
        <w:autoSpaceDN/>
        <w:bidi w:val="0"/>
        <w:adjustRightInd w:val="0"/>
        <w:snapToGrid w:val="0"/>
        <w:spacing w:line="360" w:lineRule="auto"/>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厦门医学院附属口腔医院蔡塘总院和斗西分院现有巨光牌紫外线空气消毒机110台需要更换耗材，预计每台需要更换紫外线灯管4支，镇流器以及过滤网按需更换（具体以实际需求为准）。</w:t>
      </w:r>
    </w:p>
    <w:p>
      <w:pPr>
        <w:pStyle w:val="2"/>
        <w:keepNext w:val="0"/>
        <w:keepLines w:val="0"/>
        <w:pageBreakBefore w:val="0"/>
        <w:widowControl/>
        <w:kinsoku/>
        <w:wordWrap/>
        <w:overflowPunct/>
        <w:topLinePunct w:val="0"/>
        <w:autoSpaceDE/>
        <w:autoSpaceDN/>
        <w:bidi w:val="0"/>
        <w:adjustRightInd w:val="0"/>
        <w:snapToGrid w:val="0"/>
        <w:spacing w:line="360" w:lineRule="auto"/>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灯管更换完后需达到如下效果：</w:t>
      </w:r>
    </w:p>
    <w:p>
      <w:pPr>
        <w:pStyle w:val="2"/>
        <w:keepNext w:val="0"/>
        <w:keepLines w:val="0"/>
        <w:pageBreakBefore w:val="0"/>
        <w:widowControl/>
        <w:kinsoku/>
        <w:wordWrap/>
        <w:overflowPunct/>
        <w:topLinePunct w:val="0"/>
        <w:autoSpaceDE/>
        <w:autoSpaceDN/>
        <w:bidi w:val="0"/>
        <w:adjustRightInd w:val="0"/>
        <w:snapToGrid w:val="0"/>
        <w:spacing w:line="360" w:lineRule="auto"/>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1、开机20分钟在垂直正下方1米处辐照强度值为≥142.7uw/cm2</w:t>
      </w:r>
    </w:p>
    <w:p>
      <w:pPr>
        <w:pStyle w:val="2"/>
        <w:keepNext w:val="0"/>
        <w:keepLines w:val="0"/>
        <w:pageBreakBefore w:val="0"/>
        <w:widowControl/>
        <w:kinsoku/>
        <w:wordWrap/>
        <w:overflowPunct/>
        <w:topLinePunct w:val="0"/>
        <w:autoSpaceDE/>
        <w:autoSpaceDN/>
        <w:bidi w:val="0"/>
        <w:adjustRightInd w:val="0"/>
        <w:snapToGrid w:val="0"/>
        <w:spacing w:line="360" w:lineRule="auto"/>
        <w:ind w:left="0" w:leftChars="0"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2、紫外线灯管安装后要达到消毒</w:t>
      </w:r>
      <w:bookmarkStart w:id="0" w:name="_GoBack"/>
      <w:bookmarkEnd w:id="0"/>
      <w:r>
        <w:rPr>
          <w:rFonts w:hint="eastAsia" w:ascii="仿宋_GB2312" w:hAnsi="仿宋_GB2312" w:eastAsia="仿宋_GB2312" w:cs="仿宋_GB2312"/>
          <w:kern w:val="2"/>
          <w:sz w:val="32"/>
          <w:szCs w:val="32"/>
          <w:lang w:val="en-US" w:eastAsia="zh-CN" w:bidi="ar-SA"/>
        </w:rPr>
        <w:t>效果，空培结果：≤4cfu／5min.9cm.皿（非层流区域、普通诊室）</w:t>
      </w:r>
    </w:p>
    <w:p>
      <w:pPr>
        <w:pStyle w:val="2"/>
        <w:keepNext w:val="0"/>
        <w:keepLines w:val="0"/>
        <w:pageBreakBefore w:val="0"/>
        <w:widowControl/>
        <w:kinsoku/>
        <w:wordWrap/>
        <w:overflowPunct/>
        <w:topLinePunct w:val="0"/>
        <w:autoSpaceDE/>
        <w:autoSpaceDN/>
        <w:bidi w:val="0"/>
        <w:adjustRightInd w:val="0"/>
        <w:snapToGrid w:val="0"/>
        <w:spacing w:line="360" w:lineRule="auto"/>
        <w:ind w:left="0" w:leftChars="0"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常用服务项目清单，请投标人填写报价</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5"/>
        <w:gridCol w:w="1005"/>
        <w:gridCol w:w="1449"/>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5"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名称</w:t>
            </w:r>
          </w:p>
        </w:tc>
        <w:tc>
          <w:tcPr>
            <w:tcW w:w="1005"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数量</w:t>
            </w:r>
          </w:p>
        </w:tc>
        <w:tc>
          <w:tcPr>
            <w:tcW w:w="1449"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单价/元</w:t>
            </w:r>
          </w:p>
        </w:tc>
        <w:tc>
          <w:tcPr>
            <w:tcW w:w="1705" w:type="dxa"/>
            <w:vMerge w:val="restart"/>
          </w:tcPr>
          <w:p>
            <w:pPr>
              <w:pStyle w:val="2"/>
              <w:widowControl w:val="0"/>
              <w:jc w:val="both"/>
              <w:rPr>
                <w:rFonts w:hint="eastAsia" w:ascii="仿宋_GB2312" w:hAnsi="仿宋_GB2312" w:eastAsia="仿宋_GB2312" w:cs="仿宋_GB2312"/>
                <w:kern w:val="2"/>
                <w:sz w:val="32"/>
                <w:szCs w:val="32"/>
                <w:vertAlign w:val="baseline"/>
                <w:lang w:val="en-US" w:eastAsia="zh-CN" w:bidi="ar-SA"/>
              </w:rPr>
            </w:pPr>
          </w:p>
          <w:p>
            <w:pPr>
              <w:pStyle w:val="2"/>
              <w:widowControl w:val="0"/>
              <w:ind w:left="0" w:leftChars="0" w:firstLine="0" w:firstLineChars="0"/>
              <w:jc w:val="both"/>
              <w:rPr>
                <w:rFonts w:hint="eastAsia" w:ascii="仿宋_GB2312" w:hAnsi="仿宋_GB2312" w:eastAsia="仿宋_GB2312" w:cs="仿宋_GB2312"/>
                <w:kern w:val="2"/>
                <w:sz w:val="32"/>
                <w:szCs w:val="32"/>
                <w:vertAlign w:val="baseline"/>
                <w:lang w:val="en-US" w:eastAsia="zh-CN" w:bidi="ar-SA"/>
              </w:rPr>
            </w:pPr>
          </w:p>
          <w:p>
            <w:pPr>
              <w:pStyle w:val="2"/>
              <w:widowControl w:val="0"/>
              <w:ind w:left="0" w:leftChars="0" w:firstLine="0" w:firstLineChars="0"/>
              <w:jc w:val="both"/>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报价应包含上门安装更换服务费用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5"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空气消毒器紫外线灯管</w:t>
            </w:r>
          </w:p>
        </w:tc>
        <w:tc>
          <w:tcPr>
            <w:tcW w:w="1005"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支</w:t>
            </w:r>
          </w:p>
        </w:tc>
        <w:tc>
          <w:tcPr>
            <w:tcW w:w="1449"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c>
          <w:tcPr>
            <w:tcW w:w="1705" w:type="dxa"/>
            <w:vMerge w:val="continue"/>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5"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空气消毒器镇流器</w:t>
            </w:r>
          </w:p>
        </w:tc>
        <w:tc>
          <w:tcPr>
            <w:tcW w:w="1005"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个</w:t>
            </w:r>
          </w:p>
        </w:tc>
        <w:tc>
          <w:tcPr>
            <w:tcW w:w="1449"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c>
          <w:tcPr>
            <w:tcW w:w="1705" w:type="dxa"/>
            <w:vMerge w:val="continue"/>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5"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壁挂式空气消毒过滤网</w:t>
            </w:r>
          </w:p>
        </w:tc>
        <w:tc>
          <w:tcPr>
            <w:tcW w:w="1005"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张</w:t>
            </w:r>
          </w:p>
        </w:tc>
        <w:tc>
          <w:tcPr>
            <w:tcW w:w="1449"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c>
          <w:tcPr>
            <w:tcW w:w="1705" w:type="dxa"/>
            <w:vMerge w:val="continue"/>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5"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吸顶式空气消毒过滤网</w:t>
            </w:r>
          </w:p>
        </w:tc>
        <w:tc>
          <w:tcPr>
            <w:tcW w:w="1005"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张</w:t>
            </w:r>
          </w:p>
        </w:tc>
        <w:tc>
          <w:tcPr>
            <w:tcW w:w="1449"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c>
          <w:tcPr>
            <w:tcW w:w="1705" w:type="dxa"/>
            <w:vMerge w:val="continue"/>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r>
    </w:tbl>
    <w:p>
      <w:pPr>
        <w:pStyle w:val="2"/>
        <w:ind w:left="0" w:leftChars="0" w:firstLine="640" w:firstLineChars="200"/>
        <w:rPr>
          <w:rFonts w:hint="default" w:ascii="仿宋_GB2312" w:hAnsi="仿宋_GB2312" w:eastAsia="仿宋_GB2312" w:cs="仿宋_GB2312"/>
          <w:kern w:val="2"/>
          <w:sz w:val="32"/>
          <w:szCs w:val="32"/>
          <w:lang w:val="en-US" w:eastAsia="zh-CN" w:bidi="ar-SA"/>
        </w:rPr>
      </w:pPr>
    </w:p>
    <w:p>
      <w:pPr>
        <w:widowControl w:val="0"/>
        <w:adjustRightInd/>
        <w:snapToGrid/>
        <w:spacing w:after="0"/>
        <w:ind w:firstLine="640" w:firstLineChars="200"/>
        <w:jc w:val="both"/>
        <w:rPr>
          <w:rFonts w:hint="default" w:ascii="方正仿宋_GB2312" w:hAnsi="方正仿宋_GB2312" w:eastAsia="方正仿宋_GB2312" w:cs="方正仿宋_GB2312"/>
          <w:kern w:val="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36D4DBC-90D7-44A0-8C55-12AD6FE5208B}"/>
  </w:font>
  <w:font w:name="Arial">
    <w:panose1 w:val="020B0604020202020204"/>
    <w:charset w:val="01"/>
    <w:family w:val="swiss"/>
    <w:pitch w:val="default"/>
    <w:sig w:usb0="E0002AFF" w:usb1="C0007843" w:usb2="00000009" w:usb3="00000000" w:csb0="400001FF" w:csb1="FFFF0000"/>
    <w:embedRegular r:id="rId2" w:fontKey="{C205B3F2-6F5C-4DAF-A22D-07A717E7D39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952F0BB9-8A6F-4A1E-9D83-FB28D5576E33}"/>
  </w:font>
  <w:font w:name="Symbol">
    <w:panose1 w:val="05050102010706020507"/>
    <w:charset w:val="02"/>
    <w:family w:val="roman"/>
    <w:pitch w:val="default"/>
    <w:sig w:usb0="00000000" w:usb1="00000000" w:usb2="00000000" w:usb3="00000000" w:csb0="80000000" w:csb1="00000000"/>
    <w:embedRegular r:id="rId4" w:fontKey="{AA307892-9C5A-4571-BBBC-252ED797E0B2}"/>
  </w:font>
  <w:font w:name="Calibri">
    <w:panose1 w:val="020F0502020204030204"/>
    <w:charset w:val="00"/>
    <w:family w:val="swiss"/>
    <w:pitch w:val="default"/>
    <w:sig w:usb0="E00002FF" w:usb1="4000ACFF" w:usb2="00000001" w:usb3="00000000" w:csb0="2000019F" w:csb1="00000000"/>
    <w:embedRegular r:id="rId5" w:fontKey="{6E49300A-85D6-4160-A901-AD94406B9250}"/>
  </w:font>
  <w:font w:name="Tahoma">
    <w:panose1 w:val="020B0604030504040204"/>
    <w:charset w:val="00"/>
    <w:family w:val="swiss"/>
    <w:pitch w:val="default"/>
    <w:sig w:usb0="E1002EFF" w:usb1="C000605B" w:usb2="00000029" w:usb3="00000000" w:csb0="200101FF" w:csb1="20280000"/>
    <w:embedRegular r:id="rId6" w:fontKey="{982D5F26-DF75-4988-98A3-1D4E51012B21}"/>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embedRegular r:id="rId7" w:fontKey="{EA699339-F6CE-4DC8-8C32-7C3DC03D8213}"/>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8" w:fontKey="{1BDA6D6E-AD0C-456C-893A-090333AA13DB}"/>
  </w:font>
  <w:font w:name="方正仿宋_GB2312">
    <w:panose1 w:val="02000000000000000000"/>
    <w:charset w:val="86"/>
    <w:family w:val="auto"/>
    <w:pitch w:val="default"/>
    <w:sig w:usb0="A00002BF" w:usb1="184F6CFA" w:usb2="00000012" w:usb3="00000000" w:csb0="00040001" w:csb1="00000000"/>
    <w:embedRegular r:id="rId9" w:fontKey="{4EF75355-813C-4348-9EEC-7FAE13851B7C}"/>
  </w:font>
  <w:font w:name="仿宋_GB2312">
    <w:altName w:val="仿宋"/>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C43100"/>
    <w:rsid w:val="10C72787"/>
    <w:rsid w:val="17C43100"/>
    <w:rsid w:val="1C562D34"/>
    <w:rsid w:val="1E6D21B2"/>
    <w:rsid w:val="34475E89"/>
    <w:rsid w:val="3777002B"/>
    <w:rsid w:val="659A7AB8"/>
    <w:rsid w:val="662D1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w:basedOn w:val="3"/>
    <w:semiHidden/>
    <w:unhideWhenUsed/>
    <w:qFormat/>
    <w:uiPriority w:val="99"/>
    <w:pPr>
      <w:ind w:firstLine="420" w:firstLineChars="100"/>
    </w:pPr>
  </w:style>
  <w:style w:type="paragraph" w:styleId="3">
    <w:name w:val="Body Text"/>
    <w:basedOn w:val="1"/>
    <w:semiHidden/>
    <w:unhideWhenUsed/>
    <w:qFormat/>
    <w:uiPriority w:val="99"/>
    <w:pPr>
      <w:spacing w:after="120" w:afterLines="0" w:afterAutospacing="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2021-06-18T00:42:00Z</dcterms:created>
  <dc:creator>陌末</dc:creator>
  <cp:lastModifiedBy>svfly</cp:lastModifiedBy>
  <cp:lastPrinted>2021-06-18T01:36:00Z</cp:lastPrinted>
  <dcterms:modified xsi:type="dcterms:W3CDTF">2021-07-22T07:46:37Z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KSOSaveFontToCloudKey">
    <vt:lpwstr>3478215_embed</vt:lpwstr>
  </property>
  <property fmtid="{D5CDD505-2E9C-101B-9397-08002B2CF9AE}" pid="4" name="ICV">
    <vt:lpwstr>F0C906CF000F4FABA461CBFA0383C6C1</vt:lpwstr>
  </property>
</Properties>
</file>