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需求内容—高速冷冻离心机1台（重新招标）</w:t>
      </w:r>
    </w:p>
    <w:p>
      <w:pPr>
        <w:widowContro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一、技术参数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1、最高转速：18500rpm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2、最大相对离心力：23900×g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3、最大容量：4×100ml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4、定时范围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1min～99min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5、温度设置范围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-20℃～40℃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6、转速精度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±20r/min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7、整机噪声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≤ 65dB（A）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、配置：6×50mL尖底角转子、10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×5mL角转子、4×100mL角转子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、10档加/减速控制，第9档自由停车时间可达540S以上，可满足特殊分离样品要求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、带有应急开门拉绳，防止意外断电等情况时，保证样品正常取出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、符合ISO9001质量管理体系认证,符合 ISO13485组织管理体系认证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、角转子采用高分子纤维材料，耐酸/碱，抗腐蚀。比传统的铝合金转子重量更轻，抗腐蚀性更强，安全性更高。比传统的铝合金转子升降速快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、卡扣式液压杆，安装更换方便快捷，无需任何工具拆卸。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、具备一键预冷功能，冷冻离心更方便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、最快加/减速时间：升25s/降25s内</w:t>
      </w:r>
    </w:p>
    <w:p>
      <w:pPr>
        <w:spacing w:line="400" w:lineRule="exact"/>
        <w:rPr>
          <w:rFonts w:ascii="宋体" w:hAnsi="宋体" w:cs="宋体"/>
          <w:b/>
          <w:bCs/>
          <w:szCs w:val="21"/>
        </w:rPr>
      </w:pPr>
    </w:p>
    <w:p>
      <w:pPr>
        <w:widowContro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二、服务要求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1、在产品到达用户现场后,提供免费调试，以达到技术协议附件所要求的技术指标并通过验收。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2、免费培训我方操作人员、技术人员或其他相人员，使其熟练掌握设备操作清楚设备的常见故障及解决办法。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3、设备质保期为设备通过验收之日起3年，六个月内有质量问题可无偿更换新机，质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期内提供免费维修及技术支持服务，提供24内快速现场排除故障服务，提供培训和售后走访。</w:t>
      </w:r>
    </w:p>
    <w:p>
      <w:pPr>
        <w:widowControl w:val="0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56989C5-3374-42E2-90B2-DB26D606C81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561FE33-17CA-41AA-A069-E315CC11B6A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E9EE8AF-67D3-464F-8071-E193A901AB0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FD814454-67EE-4B0B-B7E4-05A5B919399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E67150B-5970-4EC5-9FC5-8A1AF1C9E482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38C4E648-A746-44CB-82C5-444C3280B6E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C146DD6D-9A08-4D0B-9A69-B1A1C04EC42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47E8E65D-ECEF-46A6-9B2F-E162ABF98A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8C"/>
    <w:rsid w:val="002110F7"/>
    <w:rsid w:val="003B6F0F"/>
    <w:rsid w:val="004B1632"/>
    <w:rsid w:val="00647BE3"/>
    <w:rsid w:val="008B0924"/>
    <w:rsid w:val="00942E3B"/>
    <w:rsid w:val="00A26D5D"/>
    <w:rsid w:val="00B818A4"/>
    <w:rsid w:val="00DC578C"/>
    <w:rsid w:val="00E422BC"/>
    <w:rsid w:val="031F0BE5"/>
    <w:rsid w:val="031F5AC6"/>
    <w:rsid w:val="0D5D5FBD"/>
    <w:rsid w:val="15001507"/>
    <w:rsid w:val="26123468"/>
    <w:rsid w:val="31A77734"/>
    <w:rsid w:val="3A3A7D3A"/>
    <w:rsid w:val="4345426A"/>
    <w:rsid w:val="54804431"/>
    <w:rsid w:val="685D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75" w:after="75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newstyle17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548</Characters>
  <Lines>4</Lines>
  <Paragraphs>1</Paragraphs>
  <TotalTime>8</TotalTime>
  <ScaleCrop>false</ScaleCrop>
  <LinksUpToDate>false</LinksUpToDate>
  <CharactersWithSpaces>642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2021-06-11T02:56:00Z</dcterms:created>
  <dc:creator>admin</dc:creator>
  <cp:lastModifiedBy>svfly</cp:lastModifiedBy>
  <dcterms:modified xsi:type="dcterms:W3CDTF">2021-06-18T01:10:02Z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6D21B2C95B5C442EA221C02612579290</vt:lpwstr>
  </property>
  <property fmtid="{D5CDD505-2E9C-101B-9397-08002B2CF9AE}" pid="4" name="KSOSaveFontToCloudKey">
    <vt:lpwstr>3478215_embed</vt:lpwstr>
  </property>
</Properties>
</file>