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sz w:val="36"/>
          <w:szCs w:val="36"/>
          <w:lang w:val="en-US"/>
        </w:rPr>
      </w:pP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>技术参数-</w:t>
      </w:r>
      <w:r>
        <w:rPr>
          <w:rFonts w:hint="eastAsia" w:ascii="宋体" w:hAnsi="宋体" w:eastAsia="宋体" w:cs="宋体"/>
          <w:b/>
          <w:bCs/>
          <w:sz w:val="36"/>
          <w:szCs w:val="36"/>
          <w:lang w:eastAsia="zh-CN"/>
        </w:rPr>
        <w:t>冰</w:t>
      </w:r>
      <w:bookmarkStart w:id="0" w:name="_GoBack"/>
      <w:bookmarkEnd w:id="0"/>
      <w:r>
        <w:rPr>
          <w:rFonts w:hint="eastAsia" w:ascii="宋体" w:hAnsi="宋体" w:eastAsia="宋体" w:cs="宋体"/>
          <w:b/>
          <w:bCs/>
          <w:sz w:val="36"/>
          <w:szCs w:val="36"/>
          <w:lang w:eastAsia="zh-CN"/>
        </w:rPr>
        <w:t>箱冷链监测设备</w:t>
      </w: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>9台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1、测温范围：-20C°~+70C°(内置)，-40C°~+80C°(外置)；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2、测温精度：±0.5C°；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3、显示分辨率:0.1C°；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4、测湿范围:0~100%RH；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5、测湿精度：±5%RH；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6、显示分辨率:0.1%RH；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7、存储容量:32768组；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8、记录间隔:10min~24H，默认30分钟；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9、电池续航：可充电锂电池，上报周期1小时，不低于3个月；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10、防护等级：内置：IP65；外置IP64；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11、传感器类型：内置温湿度一体探头，外置双路温度或者温湿度一体探头；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12、指示灯：状态指示灯；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13、屏幕显示：段码屏显示；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14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</w:rPr>
        <w:t>上传方式：GPRS；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15、报警方式：蜂鸣器、LED灯、平台推送报警短信、APP推送报警；</w:t>
      </w:r>
    </w:p>
    <w:p>
      <w:pPr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16、</w:t>
      </w:r>
      <w:r>
        <w:rPr>
          <w:rFonts w:hint="eastAsia" w:ascii="仿宋" w:hAnsi="仿宋" w:eastAsia="仿宋" w:cs="仿宋"/>
          <w:sz w:val="32"/>
          <w:szCs w:val="32"/>
        </w:rPr>
        <w:t>记录间隔分为正常上传间隔和报警上传间隔，报警上传间隔可以设置最小2分钟，符合GSP标准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；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17、</w:t>
      </w:r>
      <w:r>
        <w:rPr>
          <w:rFonts w:hint="eastAsia" w:ascii="仿宋" w:hAnsi="仿宋" w:eastAsia="仿宋" w:cs="仿宋"/>
          <w:sz w:val="32"/>
          <w:szCs w:val="32"/>
        </w:rPr>
        <w:t>多重报警方式：蜂鸣器、LED 灯、平台推送报警短信、APP 推送报警、公众号推送报警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18、</w:t>
      </w:r>
      <w:r>
        <w:rPr>
          <w:rFonts w:hint="eastAsia" w:ascii="仿宋" w:hAnsi="仿宋" w:eastAsia="仿宋" w:cs="仿宋"/>
          <w:sz w:val="32"/>
          <w:szCs w:val="32"/>
        </w:rPr>
        <w:t>断电告警功能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19、</w:t>
      </w:r>
      <w:r>
        <w:rPr>
          <w:rFonts w:hint="eastAsia" w:ascii="仿宋" w:hAnsi="仿宋" w:eastAsia="仿宋" w:cs="仿宋"/>
          <w:sz w:val="32"/>
          <w:szCs w:val="32"/>
        </w:rPr>
        <w:t>平台有PDA证书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C386246"/>
    <w:rsid w:val="5FF30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2021-03-16T06:50:00Z</dcterms:created>
  <dc:creator>Administrator</dc:creator>
  <cp:lastModifiedBy>王珏</cp:lastModifiedBy>
  <dcterms:modified xsi:type="dcterms:W3CDTF">2021-03-16T07:11:26Z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