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采购需求-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视频监控系统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维保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为保障我院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视频监控系统正常运行，现对我院视频监控系统的运行维护维修服务进行招标，具体要求如下：</w:t>
      </w:r>
    </w:p>
    <w:p>
      <w:pPr>
        <w:ind w:left="0" w:leftChars="0" w:firstLine="640" w:firstLineChars="200"/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</w:pPr>
      <w:r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  <w:t>一、现有视频监控系统设备清单：</w:t>
      </w:r>
    </w:p>
    <w:tbl>
      <w:tblPr>
        <w:tblStyle w:val="2"/>
        <w:tblpPr w:leftFromText="180" w:rightFromText="180" w:vertAnchor="text" w:horzAnchor="page" w:tblpX="1679" w:tblpY="478"/>
        <w:tblOverlap w:val="never"/>
        <w:tblW w:w="8880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1"/>
        <w:gridCol w:w="1022"/>
        <w:gridCol w:w="2068"/>
        <w:gridCol w:w="3934"/>
        <w:gridCol w:w="118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88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厦门医学院附属口腔医院（蔡塘总院监控数量清单）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规格、型号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 /NVR1604HF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16路模拟录像机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 /NVR1604HF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25" w:rightChars="-25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16路模拟录像机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 /NVR1604HF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16路模拟录像机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DH-NVR8264-128-4K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128路网络摄像头（科室监控头）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DH-NVR8264-128-4K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128路网络摄像头（早期模拟摄像头）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DH-NVR8264-128-4K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128路网络摄像头（外围，通道，大厅）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8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1858010</wp:posOffset>
                  </wp:positionH>
                  <wp:positionV relativeFrom="paragraph">
                    <wp:posOffset>0</wp:posOffset>
                  </wp:positionV>
                  <wp:extent cx="561340" cy="0"/>
                  <wp:effectExtent l="0" t="0" r="0" b="0"/>
                  <wp:wrapNone/>
                  <wp:docPr id="2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4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备注：监控主机6台 、 前端摄像头196个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厦门医学院附属口腔医院（斗西分院监控数量清单）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规格、型号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 /NVR1604HF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16路模拟录像机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 /NVR1604HF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16路模拟录像机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 /NVR1604HF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16路模拟录像机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DH-NVR8264-128-4K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128路网络摄像头（科室监控头）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DH-NVR8264-128-4K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128路网络摄像头（早期模拟摄像头）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88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1858010</wp:posOffset>
                  </wp:positionH>
                  <wp:positionV relativeFrom="paragraph">
                    <wp:posOffset>0</wp:posOffset>
                  </wp:positionV>
                  <wp:extent cx="561340" cy="0"/>
                  <wp:effectExtent l="0" t="0" r="0" b="0"/>
                  <wp:wrapNone/>
                  <wp:docPr id="1" name="图片_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8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4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备注：监控主机5台 、 前端摄像头111个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/>
          <w:sz w:val="24"/>
          <w:szCs w:val="24"/>
          <w:lang w:val="en-US" w:eastAsia="zh-CN"/>
        </w:rPr>
      </w:pPr>
    </w:p>
    <w:p>
      <w:pPr>
        <w:ind w:left="0" w:leftChars="0"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备注：目前现有设备运行正常。</w:t>
      </w:r>
    </w:p>
    <w:p>
      <w:pPr>
        <w:ind w:left="0" w:leftChars="0" w:firstLine="640" w:firstLineChars="200"/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</w:pPr>
      <w:r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  <w:t>二、维保服务内容</w:t>
      </w:r>
      <w:bookmarkStart w:id="0" w:name="_GoBack"/>
      <w:bookmarkEnd w:id="0"/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维保内容包含线路维护、中心设备维护、摄像机维护、NVR录像机设及其附属设备维护。维保服务内容如下: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视频信号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供电线路的检测、故障排除、隐患排查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所有接口的检测、更换等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监控系统前端摄像机的维护、位置调整、设备维修及更换、故障排除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监控主机设备检测、设备除尘、系统维护、设备维护、系统扩容、故障排除等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监控软件检测、软件升级、软件维护、数据备份、故障排除等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.对相关工作人员进行技术培训。</w:t>
      </w:r>
    </w:p>
    <w:p>
      <w:pPr>
        <w:ind w:left="0" w:leftChars="0" w:firstLine="640" w:firstLineChars="200"/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</w:pPr>
      <w:r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  <w:t>三、投标人需列出常见维修配件清单及价格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058F0"/>
    <w:rsid w:val="11877C2D"/>
    <w:rsid w:val="2D197986"/>
    <w:rsid w:val="4881170B"/>
    <w:rsid w:val="59E21A1A"/>
    <w:rsid w:val="69E0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2020-09-18T09:09:00Z</dcterms:created>
  <dc:creator>郑杰</dc:creator>
  <cp:lastModifiedBy>AH</cp:lastModifiedBy>
  <dcterms:modified xsi:type="dcterms:W3CDTF">2020-10-27T09:22:19Z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