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采购需求-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紧急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呼叫系统</w:t>
      </w:r>
    </w:p>
    <w:p>
      <w:pPr>
        <w:ind w:left="0" w:leftChars="0" w:firstLine="640" w:firstLineChars="200"/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</w:pPr>
      <w:r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  <w:t>一、医院内部呼叫系统1套</w:t>
      </w:r>
      <w:r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  <w:tab/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病人紧急事件呼叫系统可提供管理中心、急救科室、安保人员及相关科室间的紧急呼叫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，满足医院突发紧急事件科室间的通讯。</w:t>
      </w:r>
      <w:bookmarkStart w:id="0" w:name="_GoBack"/>
      <w:bookmarkEnd w:id="0"/>
    </w:p>
    <w:p>
      <w:pPr>
        <w:ind w:left="0" w:leftChars="0" w:firstLine="640" w:firstLineChars="200"/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</w:pPr>
      <w:r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  <w:t>二、主要设备技术要求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汉显编码主机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配套软件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可</w:t>
      </w:r>
      <w:r>
        <w:rPr>
          <w:rFonts w:hint="eastAsia" w:ascii="仿宋_GB2312" w:hAnsi="仿宋_GB2312" w:eastAsia="仿宋_GB2312" w:cs="仿宋_GB2312"/>
          <w:sz w:val="32"/>
          <w:szCs w:val="32"/>
        </w:rPr>
        <w:t>自定义显示信息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具有功放插口，可外接音响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多种场景模式可选，支持自定义语音播报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待机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可</w:t>
      </w:r>
      <w:r>
        <w:rPr>
          <w:rFonts w:hint="eastAsia" w:ascii="仿宋_GB2312" w:hAnsi="仿宋_GB2312" w:eastAsia="仿宋_GB2312" w:cs="仿宋_GB2312"/>
          <w:sz w:val="32"/>
          <w:szCs w:val="32"/>
        </w:rPr>
        <w:t>显示万年历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多种场景模式可选，广告可根据需求自定义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；最大</w:t>
      </w:r>
      <w:r>
        <w:rPr>
          <w:rFonts w:hint="eastAsia" w:ascii="仿宋_GB2312" w:hAnsi="仿宋_GB2312" w:eastAsia="仿宋_GB2312" w:cs="仿宋_GB2312"/>
          <w:sz w:val="32"/>
          <w:szCs w:val="32"/>
        </w:rPr>
        <w:t>可带400个呼叫分机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主机可滚动显示呼叫，具有拓展软件管理、记录呼叫信息等功能。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主机有双排LED显示，可对每个呼叫器的显示内容进行编辑，编辑后主机显示、播报的内容与编辑内容一致。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呼叫器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采用</w:t>
      </w:r>
      <w:r>
        <w:rPr>
          <w:rFonts w:hint="eastAsia" w:ascii="仿宋_GB2312" w:hAnsi="仿宋_GB2312" w:eastAsia="仿宋_GB2312" w:cs="仿宋_GB2312"/>
          <w:sz w:val="32"/>
          <w:szCs w:val="32"/>
        </w:rPr>
        <w:t>双电池供电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触控式按键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注册方式简单、稳定，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</w:rPr>
        <w:t>乱码现象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中继器</w:t>
      </w:r>
    </w:p>
    <w:p>
      <w:p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具有</w:t>
      </w:r>
      <w:r>
        <w:rPr>
          <w:rFonts w:hint="eastAsia" w:ascii="仿宋_GB2312" w:hAnsi="仿宋_GB2312" w:eastAsia="仿宋_GB2312" w:cs="仿宋_GB2312"/>
          <w:sz w:val="32"/>
          <w:szCs w:val="32"/>
        </w:rPr>
        <w:t>信号延伸功能，增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</w:t>
      </w:r>
      <w:r>
        <w:rPr>
          <w:rFonts w:hint="eastAsia" w:ascii="仿宋_GB2312" w:hAnsi="仿宋_GB2312" w:eastAsia="仿宋_GB2312" w:cs="仿宋_GB2312"/>
          <w:sz w:val="32"/>
          <w:szCs w:val="32"/>
        </w:rPr>
        <w:t>发射距离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left="0" w:leftChars="0" w:firstLine="640" w:firstLineChars="200"/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</w:pPr>
      <w:r>
        <w:rPr>
          <w:rFonts w:hint="eastAsia" w:eastAsia="黑体" w:asciiTheme="minorHAnsi" w:hAnsiTheme="minorHAnsi" w:cstheme="minorBidi"/>
          <w:b w:val="0"/>
          <w:bCs/>
          <w:kern w:val="44"/>
          <w:sz w:val="32"/>
          <w:szCs w:val="24"/>
          <w:lang w:val="en-US" w:eastAsia="zh-CN" w:bidi="ar-SA"/>
        </w:rPr>
        <w:t>三、配置清单要求</w:t>
      </w:r>
    </w:p>
    <w:p>
      <w:pPr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汉显主机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7台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中继器</w:t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8个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呼叫器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按需配置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1002A"/>
    <w:rsid w:val="1DE2147F"/>
    <w:rsid w:val="54B77C2E"/>
    <w:rsid w:val="58B865BF"/>
    <w:rsid w:val="5AC1002A"/>
    <w:rsid w:val="693831A5"/>
    <w:rsid w:val="71BE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黑体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2020-09-24T09:13:00Z</dcterms:created>
  <dc:creator>郑杰</dc:creator>
  <cp:lastModifiedBy>AH</cp:lastModifiedBy>
  <dcterms:modified xsi:type="dcterms:W3CDTF">2020-10-27T09:23:13Z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